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76B5E" w:rsidRDefault="00EC754F">
      <w:pPr>
        <w:rPr>
          <w:rFonts w:ascii="Times" w:eastAsia="Times" w:hAnsi="Times" w:cs="Times"/>
        </w:rPr>
      </w:pPr>
      <w:bookmarkStart w:id="0" w:name="_gjdgxs" w:colFirst="0" w:colLast="0"/>
      <w:bookmarkEnd w:id="0"/>
      <w:r>
        <w:rPr>
          <w:noProof/>
        </w:rPr>
        <w:drawing>
          <wp:inline distT="0" distB="0" distL="0" distR="0">
            <wp:extent cx="3045460" cy="636270"/>
            <wp:effectExtent l="0" t="0" r="0" b="0"/>
            <wp:docPr id="1" name="image2.jpg" descr="Description: MC_Prim_Horiz500"/>
            <wp:cNvGraphicFramePr/>
            <a:graphic xmlns:a="http://schemas.openxmlformats.org/drawingml/2006/main">
              <a:graphicData uri="http://schemas.openxmlformats.org/drawingml/2006/picture">
                <pic:pic xmlns:pic="http://schemas.openxmlformats.org/drawingml/2006/picture">
                  <pic:nvPicPr>
                    <pic:cNvPr id="0" name="image2.jpg" descr="Description: MC_Prim_Horiz500"/>
                    <pic:cNvPicPr preferRelativeResize="0"/>
                  </pic:nvPicPr>
                  <pic:blipFill>
                    <a:blip r:embed="rId7"/>
                    <a:srcRect/>
                    <a:stretch>
                      <a:fillRect/>
                    </a:stretch>
                  </pic:blipFill>
                  <pic:spPr>
                    <a:xfrm>
                      <a:off x="0" y="0"/>
                      <a:ext cx="3045460" cy="636270"/>
                    </a:xfrm>
                    <a:prstGeom prst="rect">
                      <a:avLst/>
                    </a:prstGeom>
                    <a:ln/>
                  </pic:spPr>
                </pic:pic>
              </a:graphicData>
            </a:graphic>
          </wp:inline>
        </w:drawing>
      </w:r>
    </w:p>
    <w:p w:rsidR="00C76B5E" w:rsidRPr="00E24750" w:rsidRDefault="00C76B5E">
      <w:pPr>
        <w:rPr>
          <w:rFonts w:ascii="Arial" w:eastAsia="Arial" w:hAnsi="Arial" w:cs="Arial"/>
          <w:b/>
          <w:color w:val="FF0000"/>
          <w:sz w:val="72"/>
          <w:szCs w:val="72"/>
        </w:rPr>
      </w:pPr>
    </w:p>
    <w:p w:rsidR="00C76B5E" w:rsidRDefault="00EC754F">
      <w:pPr>
        <w:jc w:val="center"/>
        <w:rPr>
          <w:rFonts w:ascii="Arial Black" w:eastAsia="Arial Black" w:hAnsi="Arial Black" w:cs="Arial Black"/>
          <w:b/>
          <w:sz w:val="72"/>
          <w:szCs w:val="72"/>
        </w:rPr>
      </w:pPr>
      <w:r>
        <w:rPr>
          <w:rFonts w:ascii="Arial Black" w:eastAsia="Arial Black" w:hAnsi="Arial Black" w:cs="Arial Black"/>
          <w:b/>
          <w:sz w:val="72"/>
          <w:szCs w:val="72"/>
        </w:rPr>
        <w:t>School of Engineering</w:t>
      </w:r>
    </w:p>
    <w:p w:rsidR="00C76B5E" w:rsidRDefault="00C76B5E">
      <w:pPr>
        <w:jc w:val="center"/>
        <w:rPr>
          <w:rFonts w:ascii="Arial" w:eastAsia="Arial" w:hAnsi="Arial" w:cs="Arial"/>
          <w:b/>
          <w:sz w:val="48"/>
          <w:szCs w:val="48"/>
        </w:rPr>
      </w:pPr>
    </w:p>
    <w:p w:rsidR="00C76B5E" w:rsidRDefault="00C76B5E">
      <w:pPr>
        <w:jc w:val="center"/>
        <w:rPr>
          <w:rFonts w:ascii="Arial" w:eastAsia="Arial" w:hAnsi="Arial" w:cs="Arial"/>
          <w:b/>
          <w:sz w:val="48"/>
          <w:szCs w:val="48"/>
        </w:rPr>
      </w:pPr>
    </w:p>
    <w:p w:rsidR="00C76B5E" w:rsidRDefault="00C76B5E">
      <w:pPr>
        <w:jc w:val="center"/>
        <w:rPr>
          <w:rFonts w:ascii="Arial" w:eastAsia="Arial" w:hAnsi="Arial" w:cs="Arial"/>
          <w:b/>
          <w:sz w:val="48"/>
          <w:szCs w:val="48"/>
        </w:rPr>
      </w:pPr>
    </w:p>
    <w:p w:rsidR="00C76B5E" w:rsidRDefault="00C76B5E">
      <w:pPr>
        <w:jc w:val="center"/>
        <w:rPr>
          <w:rFonts w:ascii="Arial" w:eastAsia="Arial" w:hAnsi="Arial" w:cs="Arial"/>
          <w:b/>
          <w:sz w:val="48"/>
          <w:szCs w:val="48"/>
        </w:rPr>
      </w:pPr>
    </w:p>
    <w:p w:rsidR="00C76B5E" w:rsidRDefault="00EC754F">
      <w:pPr>
        <w:pBdr>
          <w:top w:val="single" w:sz="24" w:space="1" w:color="000000"/>
          <w:left w:val="single" w:sz="24" w:space="0" w:color="000000"/>
          <w:bottom w:val="single" w:sz="24" w:space="1" w:color="000000"/>
          <w:right w:val="single" w:sz="24" w:space="0" w:color="000000"/>
        </w:pBdr>
        <w:jc w:val="center"/>
        <w:rPr>
          <w:rFonts w:ascii="Arial Black" w:eastAsia="Arial Black" w:hAnsi="Arial Black" w:cs="Arial Black"/>
          <w:b/>
          <w:sz w:val="72"/>
          <w:szCs w:val="72"/>
        </w:rPr>
      </w:pPr>
      <w:r>
        <w:rPr>
          <w:rFonts w:ascii="Arial Black" w:eastAsia="Arial Black" w:hAnsi="Arial Black" w:cs="Arial Black"/>
          <w:b/>
          <w:sz w:val="72"/>
          <w:szCs w:val="72"/>
        </w:rPr>
        <w:t>ADVISING</w:t>
      </w:r>
    </w:p>
    <w:p w:rsidR="00C76B5E" w:rsidRDefault="00EC754F">
      <w:pPr>
        <w:pBdr>
          <w:top w:val="single" w:sz="24" w:space="1" w:color="000000"/>
          <w:left w:val="single" w:sz="24" w:space="0" w:color="000000"/>
          <w:bottom w:val="single" w:sz="24" w:space="1" w:color="000000"/>
          <w:right w:val="single" w:sz="24" w:space="0" w:color="000000"/>
        </w:pBdr>
        <w:jc w:val="center"/>
        <w:rPr>
          <w:rFonts w:ascii="Arial Black" w:eastAsia="Arial Black" w:hAnsi="Arial Black" w:cs="Arial Black"/>
          <w:b/>
          <w:sz w:val="72"/>
          <w:szCs w:val="72"/>
        </w:rPr>
      </w:pPr>
      <w:r>
        <w:rPr>
          <w:rFonts w:ascii="Arial Black" w:eastAsia="Arial Black" w:hAnsi="Arial Black" w:cs="Arial Black"/>
          <w:b/>
          <w:sz w:val="72"/>
          <w:szCs w:val="72"/>
        </w:rPr>
        <w:t>MANUAL</w:t>
      </w:r>
    </w:p>
    <w:p w:rsidR="00C76B5E" w:rsidRDefault="000B5092" w:rsidP="00161DD8">
      <w:pPr>
        <w:pBdr>
          <w:top w:val="single" w:sz="24" w:space="1" w:color="000000"/>
          <w:left w:val="single" w:sz="24" w:space="0" w:color="000000"/>
          <w:bottom w:val="single" w:sz="24" w:space="1" w:color="000000"/>
          <w:right w:val="single" w:sz="24" w:space="0" w:color="000000"/>
        </w:pBdr>
        <w:jc w:val="center"/>
      </w:pPr>
      <w:r>
        <w:rPr>
          <w:rFonts w:ascii="Arial Black" w:eastAsia="Arial Black" w:hAnsi="Arial Black" w:cs="Arial Black"/>
          <w:b/>
          <w:sz w:val="72"/>
          <w:szCs w:val="72"/>
        </w:rPr>
        <w:t>201</w:t>
      </w:r>
      <w:r w:rsidR="00161DD8">
        <w:rPr>
          <w:rFonts w:ascii="Arial Black" w:eastAsia="Arial Black" w:hAnsi="Arial Black" w:cs="Arial Black"/>
          <w:b/>
          <w:sz w:val="72"/>
          <w:szCs w:val="72"/>
        </w:rPr>
        <w:t xml:space="preserve">9 </w:t>
      </w:r>
      <w:r w:rsidR="00EC754F">
        <w:br w:type="page"/>
      </w:r>
    </w:p>
    <w:p w:rsidR="00C76B5E" w:rsidRDefault="00EC754F">
      <w:pPr>
        <w:jc w:val="center"/>
        <w:rPr>
          <w:b/>
          <w:sz w:val="28"/>
          <w:szCs w:val="28"/>
        </w:rPr>
      </w:pPr>
      <w:r>
        <w:rPr>
          <w:b/>
          <w:sz w:val="28"/>
          <w:szCs w:val="28"/>
        </w:rPr>
        <w:lastRenderedPageBreak/>
        <w:t>Table of Contents</w:t>
      </w:r>
    </w:p>
    <w:p w:rsidR="00C76B5E" w:rsidRDefault="00C76B5E">
      <w:pPr>
        <w:tabs>
          <w:tab w:val="right" w:pos="8640"/>
        </w:tabs>
        <w:spacing w:line="360" w:lineRule="auto"/>
        <w:ind w:left="1440"/>
      </w:pPr>
    </w:p>
    <w:p w:rsidR="00C76B5E" w:rsidRDefault="00EE792C">
      <w:pPr>
        <w:tabs>
          <w:tab w:val="right" w:pos="8640"/>
        </w:tabs>
        <w:spacing w:line="360" w:lineRule="auto"/>
        <w:ind w:left="1440"/>
      </w:pPr>
      <w:r>
        <w:t>Overview</w:t>
      </w:r>
      <w:r>
        <w:tab/>
        <w:t>4</w:t>
      </w:r>
    </w:p>
    <w:p w:rsidR="00C76B5E" w:rsidRDefault="00EC754F">
      <w:pPr>
        <w:tabs>
          <w:tab w:val="right" w:pos="8640"/>
        </w:tabs>
        <w:spacing w:line="360" w:lineRule="auto"/>
        <w:ind w:left="1440"/>
      </w:pPr>
      <w:r>
        <w:t>General Req</w:t>
      </w:r>
      <w:r w:rsidR="00EE792C">
        <w:t>uirements</w:t>
      </w:r>
      <w:r w:rsidR="00EE792C">
        <w:tab/>
        <w:t>5</w:t>
      </w:r>
    </w:p>
    <w:p w:rsidR="00C76B5E" w:rsidRDefault="00EE792C">
      <w:pPr>
        <w:tabs>
          <w:tab w:val="right" w:pos="8640"/>
        </w:tabs>
        <w:spacing w:line="360" w:lineRule="auto"/>
        <w:ind w:left="1440"/>
      </w:pPr>
      <w:r>
        <w:t>Attendance Policy</w:t>
      </w:r>
      <w:r>
        <w:tab/>
        <w:t>6</w:t>
      </w:r>
    </w:p>
    <w:p w:rsidR="00C76B5E" w:rsidRDefault="00EE792C">
      <w:pPr>
        <w:tabs>
          <w:tab w:val="right" w:pos="8640"/>
        </w:tabs>
        <w:spacing w:line="360" w:lineRule="auto"/>
        <w:ind w:left="1440"/>
      </w:pPr>
      <w:r>
        <w:t>Academic Advisors</w:t>
      </w:r>
      <w:r>
        <w:tab/>
        <w:t>6</w:t>
      </w:r>
    </w:p>
    <w:p w:rsidR="00C76B5E" w:rsidRDefault="00EE792C">
      <w:pPr>
        <w:tabs>
          <w:tab w:val="right" w:pos="8640"/>
        </w:tabs>
        <w:spacing w:line="360" w:lineRule="auto"/>
        <w:ind w:left="1440"/>
      </w:pPr>
      <w:r>
        <w:t>Add/Drop Period</w:t>
      </w:r>
      <w:r>
        <w:tab/>
        <w:t>7</w:t>
      </w:r>
    </w:p>
    <w:p w:rsidR="00C76B5E" w:rsidRDefault="00EE792C">
      <w:pPr>
        <w:tabs>
          <w:tab w:val="right" w:pos="8640"/>
        </w:tabs>
        <w:spacing w:line="360" w:lineRule="auto"/>
        <w:ind w:left="1440"/>
      </w:pPr>
      <w:r>
        <w:t>Advising Reports</w:t>
      </w:r>
      <w:r>
        <w:tab/>
        <w:t>7</w:t>
      </w:r>
    </w:p>
    <w:p w:rsidR="00C76B5E" w:rsidRDefault="00EE792C">
      <w:pPr>
        <w:tabs>
          <w:tab w:val="right" w:pos="8640"/>
        </w:tabs>
        <w:spacing w:line="360" w:lineRule="auto"/>
        <w:ind w:left="1440"/>
      </w:pPr>
      <w:r>
        <w:t>The Registration Process</w:t>
      </w:r>
      <w:r>
        <w:tab/>
        <w:t>7</w:t>
      </w:r>
    </w:p>
    <w:p w:rsidR="00C76B5E" w:rsidRDefault="00EE792C">
      <w:pPr>
        <w:tabs>
          <w:tab w:val="right" w:pos="8640"/>
        </w:tabs>
        <w:spacing w:line="360" w:lineRule="auto"/>
        <w:ind w:left="1440"/>
      </w:pPr>
      <w:r>
        <w:t>Modify Program Process</w:t>
      </w:r>
      <w:r>
        <w:tab/>
        <w:t>8</w:t>
      </w:r>
    </w:p>
    <w:p w:rsidR="00C76B5E" w:rsidRDefault="00EE792C">
      <w:pPr>
        <w:tabs>
          <w:tab w:val="right" w:pos="8640"/>
        </w:tabs>
        <w:spacing w:line="360" w:lineRule="auto"/>
        <w:ind w:left="1440"/>
      </w:pPr>
      <w:r>
        <w:t>Withdrawing from a Class</w:t>
      </w:r>
      <w:r>
        <w:tab/>
        <w:t>8</w:t>
      </w:r>
    </w:p>
    <w:p w:rsidR="004D6D69" w:rsidRDefault="004D6D69">
      <w:pPr>
        <w:tabs>
          <w:tab w:val="right" w:pos="8640"/>
        </w:tabs>
        <w:spacing w:line="360" w:lineRule="auto"/>
        <w:ind w:left="1440"/>
      </w:pPr>
      <w:r>
        <w:t>Grade Replacement Policy</w:t>
      </w:r>
      <w:r>
        <w:tab/>
        <w:t>9</w:t>
      </w:r>
    </w:p>
    <w:p w:rsidR="004D6D69" w:rsidRDefault="004D6D69">
      <w:pPr>
        <w:tabs>
          <w:tab w:val="right" w:pos="8640"/>
        </w:tabs>
        <w:spacing w:line="360" w:lineRule="auto"/>
        <w:ind w:left="1440"/>
      </w:pPr>
      <w:r>
        <w:t>Incomplete Grades</w:t>
      </w:r>
      <w:r>
        <w:tab/>
        <w:t>9</w:t>
      </w:r>
    </w:p>
    <w:p w:rsidR="00C76B5E" w:rsidRDefault="00EE792C">
      <w:pPr>
        <w:tabs>
          <w:tab w:val="right" w:pos="8640"/>
        </w:tabs>
        <w:spacing w:line="360" w:lineRule="auto"/>
        <w:ind w:left="1440"/>
      </w:pPr>
      <w:r>
        <w:t>Closed Courses/Sections</w:t>
      </w:r>
      <w:r>
        <w:tab/>
        <w:t>9</w:t>
      </w:r>
    </w:p>
    <w:p w:rsidR="00C76B5E" w:rsidRDefault="00EC754F">
      <w:pPr>
        <w:tabs>
          <w:tab w:val="right" w:pos="8640"/>
        </w:tabs>
        <w:spacing w:line="360" w:lineRule="auto"/>
        <w:ind w:left="1440"/>
      </w:pPr>
      <w:r>
        <w:t>Intersess</w:t>
      </w:r>
      <w:r w:rsidR="00EE792C">
        <w:t>ion and Summer Session C</w:t>
      </w:r>
      <w:r w:rsidR="00EA3115">
        <w:t>ourses</w:t>
      </w:r>
      <w:r w:rsidR="00EE792C">
        <w:tab/>
        <w:t>9</w:t>
      </w:r>
    </w:p>
    <w:p w:rsidR="00C76B5E" w:rsidRDefault="00FB6274">
      <w:pPr>
        <w:tabs>
          <w:tab w:val="right" w:pos="8640"/>
        </w:tabs>
        <w:spacing w:line="360" w:lineRule="auto"/>
        <w:ind w:left="1440"/>
      </w:pPr>
      <w:r>
        <w:t xml:space="preserve">Credit for </w:t>
      </w:r>
      <w:r w:rsidR="00EE792C">
        <w:t>Off-Campus Courses</w:t>
      </w:r>
      <w:r w:rsidR="00EE792C">
        <w:tab/>
      </w:r>
      <w:r w:rsidR="004D6D69">
        <w:t>10</w:t>
      </w:r>
    </w:p>
    <w:p w:rsidR="00C76B5E" w:rsidRDefault="00EE792C">
      <w:pPr>
        <w:tabs>
          <w:tab w:val="right" w:pos="8640"/>
        </w:tabs>
        <w:spacing w:line="360" w:lineRule="auto"/>
        <w:ind w:left="1440"/>
      </w:pPr>
      <w:r>
        <w:t>Leaves of Absence/Withdrawals</w:t>
      </w:r>
      <w:r w:rsidR="004D6D69">
        <w:tab/>
        <w:t>10</w:t>
      </w:r>
      <w:r>
        <w:tab/>
      </w:r>
    </w:p>
    <w:p w:rsidR="00C76B5E" w:rsidRDefault="00EC754F">
      <w:pPr>
        <w:tabs>
          <w:tab w:val="right" w:pos="8640"/>
        </w:tabs>
        <w:spacing w:line="360" w:lineRule="auto"/>
        <w:ind w:left="1440"/>
      </w:pPr>
      <w:r>
        <w:t>On-</w:t>
      </w:r>
      <w:r w:rsidR="00EE792C">
        <w:t>line Registration Instructions</w:t>
      </w:r>
      <w:r w:rsidR="004D6D69">
        <w:tab/>
        <w:t>1</w:t>
      </w:r>
      <w:r w:rsidR="00EA3115">
        <w:t>0</w:t>
      </w:r>
      <w:r w:rsidR="00EE792C">
        <w:tab/>
      </w:r>
      <w:r>
        <w:t xml:space="preserve"> </w:t>
      </w:r>
    </w:p>
    <w:p w:rsidR="00C76B5E" w:rsidRDefault="00EC754F">
      <w:pPr>
        <w:tabs>
          <w:tab w:val="right" w:pos="8640"/>
        </w:tabs>
        <w:spacing w:line="360" w:lineRule="auto"/>
        <w:ind w:left="1440"/>
      </w:pPr>
      <w:r>
        <w:t>Religiou</w:t>
      </w:r>
      <w:r w:rsidR="00EE792C">
        <w:t>s Studies Electives (Required)</w:t>
      </w:r>
      <w:r w:rsidR="004D6D69">
        <w:tab/>
        <w:t>12</w:t>
      </w:r>
      <w:r w:rsidR="00EE792C">
        <w:tab/>
      </w:r>
    </w:p>
    <w:p w:rsidR="00C76B5E" w:rsidRDefault="00EE792C">
      <w:pPr>
        <w:tabs>
          <w:tab w:val="right" w:pos="8640"/>
        </w:tabs>
        <w:spacing w:line="360" w:lineRule="auto"/>
        <w:ind w:left="1440"/>
      </w:pPr>
      <w:r>
        <w:t>English Electives</w:t>
      </w:r>
      <w:r w:rsidR="004D6D69">
        <w:tab/>
        <w:t>12</w:t>
      </w:r>
      <w:r>
        <w:tab/>
      </w:r>
    </w:p>
    <w:p w:rsidR="00C76B5E" w:rsidRDefault="00EE792C">
      <w:pPr>
        <w:tabs>
          <w:tab w:val="right" w:pos="8640"/>
        </w:tabs>
        <w:spacing w:line="360" w:lineRule="auto"/>
        <w:ind w:left="1440"/>
      </w:pPr>
      <w:r>
        <w:t>General Education Electives</w:t>
      </w:r>
      <w:r w:rsidR="004D6D69">
        <w:tab/>
        <w:t>1</w:t>
      </w:r>
      <w:r w:rsidR="00EA3115">
        <w:t>2</w:t>
      </w:r>
      <w:r>
        <w:tab/>
      </w:r>
    </w:p>
    <w:p w:rsidR="00C76B5E" w:rsidRDefault="00EE792C">
      <w:pPr>
        <w:tabs>
          <w:tab w:val="right" w:pos="8640"/>
        </w:tabs>
        <w:spacing w:line="360" w:lineRule="auto"/>
        <w:ind w:left="1440"/>
      </w:pPr>
      <w:r>
        <w:t>Academic Requirements</w:t>
      </w:r>
      <w:r w:rsidR="004D6D69">
        <w:tab/>
        <w:t>13</w:t>
      </w:r>
      <w:r>
        <w:tab/>
      </w:r>
    </w:p>
    <w:p w:rsidR="00C76B5E" w:rsidRDefault="00EC754F">
      <w:pPr>
        <w:ind w:left="2160"/>
        <w:rPr>
          <w:sz w:val="20"/>
          <w:szCs w:val="20"/>
        </w:rPr>
      </w:pPr>
      <w:r>
        <w:rPr>
          <w:sz w:val="20"/>
          <w:szCs w:val="20"/>
        </w:rPr>
        <w:t xml:space="preserve">Progress towards Degree; Academic Standing; Academic Warning; </w:t>
      </w:r>
    </w:p>
    <w:p w:rsidR="00C76B5E" w:rsidRDefault="00EC754F">
      <w:pPr>
        <w:ind w:left="2160"/>
        <w:rPr>
          <w:sz w:val="20"/>
          <w:szCs w:val="20"/>
        </w:rPr>
      </w:pPr>
      <w:r>
        <w:rPr>
          <w:sz w:val="20"/>
          <w:szCs w:val="20"/>
        </w:rPr>
        <w:t xml:space="preserve">Academic Probation; Academic Contract; Suspension; Dismissal; </w:t>
      </w:r>
    </w:p>
    <w:p w:rsidR="00C76B5E" w:rsidRDefault="00EC754F">
      <w:pPr>
        <w:ind w:left="2160"/>
        <w:rPr>
          <w:sz w:val="20"/>
          <w:szCs w:val="20"/>
        </w:rPr>
      </w:pPr>
      <w:r>
        <w:rPr>
          <w:sz w:val="20"/>
          <w:szCs w:val="20"/>
        </w:rPr>
        <w:t>Academic Integrity</w:t>
      </w:r>
    </w:p>
    <w:p w:rsidR="00C76B5E" w:rsidRDefault="00C76B5E">
      <w:pPr>
        <w:ind w:left="2160"/>
      </w:pPr>
    </w:p>
    <w:p w:rsidR="004D6D69" w:rsidRDefault="00EE792C">
      <w:pPr>
        <w:tabs>
          <w:tab w:val="right" w:pos="8640"/>
        </w:tabs>
        <w:spacing w:line="360" w:lineRule="auto"/>
        <w:ind w:left="1440"/>
      </w:pPr>
      <w:r>
        <w:t>Support Services</w:t>
      </w:r>
      <w:r w:rsidR="004D6D69">
        <w:tab/>
        <w:t>1</w:t>
      </w:r>
      <w:r w:rsidR="00FB6274">
        <w:t>5</w:t>
      </w:r>
    </w:p>
    <w:p w:rsidR="004D6D69" w:rsidRPr="004D6D69" w:rsidRDefault="004D6D69" w:rsidP="004D6D69">
      <w:pPr>
        <w:tabs>
          <w:tab w:val="right" w:pos="8640"/>
        </w:tabs>
        <w:spacing w:line="276" w:lineRule="auto"/>
        <w:ind w:left="1440"/>
        <w:rPr>
          <w:sz w:val="20"/>
          <w:szCs w:val="20"/>
        </w:rPr>
      </w:pPr>
      <w:r>
        <w:rPr>
          <w:sz w:val="20"/>
          <w:szCs w:val="20"/>
        </w:rPr>
        <w:t xml:space="preserve">           </w:t>
      </w:r>
      <w:r w:rsidRPr="004D6D69">
        <w:rPr>
          <w:sz w:val="20"/>
          <w:szCs w:val="20"/>
        </w:rPr>
        <w:t>Specialized Resource Center; Center for Academic Success;</w:t>
      </w:r>
    </w:p>
    <w:p w:rsidR="004D6D69" w:rsidRPr="004D6D69" w:rsidRDefault="004D6D69" w:rsidP="004D6D69">
      <w:pPr>
        <w:tabs>
          <w:tab w:val="right" w:pos="8640"/>
        </w:tabs>
        <w:spacing w:line="276" w:lineRule="auto"/>
        <w:ind w:left="1440"/>
        <w:rPr>
          <w:sz w:val="20"/>
          <w:szCs w:val="20"/>
        </w:rPr>
      </w:pPr>
      <w:r>
        <w:rPr>
          <w:sz w:val="20"/>
          <w:szCs w:val="20"/>
        </w:rPr>
        <w:t xml:space="preserve">           </w:t>
      </w:r>
      <w:r w:rsidRPr="004D6D69">
        <w:rPr>
          <w:sz w:val="20"/>
          <w:szCs w:val="20"/>
        </w:rPr>
        <w:t>Center for Career Development; Center for Graduate School</w:t>
      </w:r>
    </w:p>
    <w:p w:rsidR="00C76B5E" w:rsidRDefault="004D6D69" w:rsidP="004D6D69">
      <w:pPr>
        <w:tabs>
          <w:tab w:val="right" w:pos="8640"/>
        </w:tabs>
        <w:spacing w:line="276" w:lineRule="auto"/>
        <w:ind w:left="1440"/>
        <w:rPr>
          <w:sz w:val="20"/>
          <w:szCs w:val="20"/>
        </w:rPr>
      </w:pPr>
      <w:r>
        <w:rPr>
          <w:sz w:val="20"/>
          <w:szCs w:val="20"/>
        </w:rPr>
        <w:t xml:space="preserve">           </w:t>
      </w:r>
      <w:r w:rsidR="00525A8C">
        <w:rPr>
          <w:sz w:val="20"/>
          <w:szCs w:val="20"/>
        </w:rPr>
        <w:t>&amp;</w:t>
      </w:r>
      <w:r w:rsidRPr="004D6D69">
        <w:rPr>
          <w:sz w:val="20"/>
          <w:szCs w:val="20"/>
        </w:rPr>
        <w:t xml:space="preserve"> Fellowship Advisement</w:t>
      </w:r>
    </w:p>
    <w:p w:rsidR="004D6D69" w:rsidRDefault="004D6D69" w:rsidP="004D6D69">
      <w:pPr>
        <w:tabs>
          <w:tab w:val="right" w:pos="8640"/>
        </w:tabs>
        <w:spacing w:line="276" w:lineRule="auto"/>
        <w:ind w:left="1440"/>
      </w:pPr>
    </w:p>
    <w:p w:rsidR="004D6D69" w:rsidRDefault="004D6D69" w:rsidP="004D6D69">
      <w:pPr>
        <w:tabs>
          <w:tab w:val="right" w:pos="8640"/>
        </w:tabs>
        <w:spacing w:line="276" w:lineRule="auto"/>
        <w:ind w:left="1440"/>
      </w:pPr>
    </w:p>
    <w:p w:rsidR="004D6D69" w:rsidRDefault="004D6D69" w:rsidP="004D6D69">
      <w:pPr>
        <w:tabs>
          <w:tab w:val="right" w:pos="8640"/>
        </w:tabs>
        <w:spacing w:line="276" w:lineRule="auto"/>
        <w:ind w:left="1440"/>
      </w:pPr>
    </w:p>
    <w:p w:rsidR="004D6D69" w:rsidRDefault="004D6D69" w:rsidP="004D6D69">
      <w:pPr>
        <w:tabs>
          <w:tab w:val="right" w:pos="8640"/>
        </w:tabs>
        <w:spacing w:line="276" w:lineRule="auto"/>
        <w:ind w:left="1440"/>
      </w:pPr>
    </w:p>
    <w:p w:rsidR="004D6D69" w:rsidRDefault="004D6D69" w:rsidP="004D6D69">
      <w:pPr>
        <w:tabs>
          <w:tab w:val="right" w:pos="8640"/>
        </w:tabs>
        <w:spacing w:line="276" w:lineRule="auto"/>
        <w:ind w:left="1440"/>
      </w:pPr>
    </w:p>
    <w:p w:rsidR="004D6D69" w:rsidRDefault="004D6D69" w:rsidP="004D6D69">
      <w:pPr>
        <w:tabs>
          <w:tab w:val="right" w:pos="8640"/>
        </w:tabs>
        <w:spacing w:line="276" w:lineRule="auto"/>
        <w:ind w:left="1440"/>
      </w:pPr>
    </w:p>
    <w:p w:rsidR="00C76B5E" w:rsidRDefault="00EC754F">
      <w:pPr>
        <w:tabs>
          <w:tab w:val="right" w:pos="8640"/>
        </w:tabs>
        <w:spacing w:line="480" w:lineRule="auto"/>
        <w:ind w:left="1440"/>
      </w:pPr>
      <w:r>
        <w:t>Programs of Study for Engineering Majors</w:t>
      </w:r>
      <w:r w:rsidR="00DE2E53">
        <w:tab/>
      </w:r>
    </w:p>
    <w:p w:rsidR="00C76B5E" w:rsidRDefault="00EE792C">
      <w:pPr>
        <w:tabs>
          <w:tab w:val="right" w:pos="8640"/>
        </w:tabs>
        <w:spacing w:line="360" w:lineRule="auto"/>
        <w:ind w:left="1440"/>
      </w:pPr>
      <w:r>
        <w:t xml:space="preserve">     First Year – All Majors</w:t>
      </w:r>
      <w:r w:rsidR="00FF7DD5">
        <w:tab/>
        <w:t>17</w:t>
      </w:r>
      <w:r>
        <w:tab/>
      </w:r>
    </w:p>
    <w:p w:rsidR="00C76B5E" w:rsidRDefault="00EE792C">
      <w:pPr>
        <w:tabs>
          <w:tab w:val="right" w:pos="8640"/>
        </w:tabs>
        <w:spacing w:line="360" w:lineRule="auto"/>
        <w:ind w:left="1440"/>
      </w:pPr>
      <w:r>
        <w:t xml:space="preserve">     Chemical Engineering</w:t>
      </w:r>
      <w:r w:rsidR="00FF7DD5">
        <w:tab/>
        <w:t>18</w:t>
      </w:r>
      <w:r>
        <w:tab/>
      </w:r>
    </w:p>
    <w:p w:rsidR="00C76B5E" w:rsidRDefault="00EE792C">
      <w:pPr>
        <w:tabs>
          <w:tab w:val="right" w:pos="8640"/>
        </w:tabs>
        <w:spacing w:line="360" w:lineRule="auto"/>
        <w:ind w:left="1440"/>
      </w:pPr>
      <w:r>
        <w:t xml:space="preserve">     Civil Engineering</w:t>
      </w:r>
      <w:r w:rsidR="00FF7DD5">
        <w:tab/>
      </w:r>
      <w:r w:rsidR="003F5E68">
        <w:t>20</w:t>
      </w:r>
      <w:r>
        <w:tab/>
      </w:r>
    </w:p>
    <w:p w:rsidR="00C76B5E" w:rsidRDefault="00EC754F">
      <w:pPr>
        <w:tabs>
          <w:tab w:val="right" w:pos="8640"/>
        </w:tabs>
        <w:spacing w:line="360" w:lineRule="auto"/>
        <w:ind w:left="1440"/>
      </w:pPr>
      <w:r>
        <w:t xml:space="preserve">         Environmental Engineerin</w:t>
      </w:r>
      <w:r w:rsidR="00EE792C">
        <w:t xml:space="preserve">g </w:t>
      </w:r>
      <w:r w:rsidR="003F5E68">
        <w:t>Minor</w:t>
      </w:r>
      <w:r w:rsidR="00EE792C">
        <w:t xml:space="preserve"> in Civil Engineering</w:t>
      </w:r>
      <w:r w:rsidR="00FF7DD5">
        <w:tab/>
        <w:t>2</w:t>
      </w:r>
      <w:r w:rsidR="003F5E68">
        <w:t>1</w:t>
      </w:r>
      <w:r w:rsidR="00EE792C">
        <w:tab/>
      </w:r>
    </w:p>
    <w:p w:rsidR="00FF7DD5" w:rsidRDefault="00EC754F" w:rsidP="00FF7DD5">
      <w:pPr>
        <w:tabs>
          <w:tab w:val="right" w:pos="8640"/>
        </w:tabs>
        <w:spacing w:line="360" w:lineRule="auto"/>
        <w:ind w:left="1440"/>
      </w:pPr>
      <w:r>
        <w:t xml:space="preserve">     Electr</w:t>
      </w:r>
      <w:r w:rsidR="00FF7DD5">
        <w:t>ical and Computer Engineering</w:t>
      </w:r>
      <w:r w:rsidR="00FF7DD5">
        <w:tab/>
        <w:t>2</w:t>
      </w:r>
      <w:r w:rsidR="003F5E68">
        <w:t>3</w:t>
      </w:r>
    </w:p>
    <w:p w:rsidR="00FF7DD5" w:rsidRDefault="00FF7DD5" w:rsidP="00FF7DD5">
      <w:pPr>
        <w:tabs>
          <w:tab w:val="right" w:pos="8640"/>
        </w:tabs>
        <w:spacing w:line="360" w:lineRule="auto"/>
        <w:ind w:left="1440"/>
      </w:pPr>
      <w:r>
        <w:t xml:space="preserve">         </w:t>
      </w:r>
      <w:r w:rsidR="00FB6274">
        <w:t>Focus Areas</w:t>
      </w:r>
      <w:r>
        <w:t xml:space="preserve"> in Electrical and Computer Engineering Programs</w:t>
      </w:r>
      <w:r>
        <w:tab/>
        <w:t>2</w:t>
      </w:r>
      <w:r w:rsidR="003F5E68">
        <w:t>4</w:t>
      </w:r>
    </w:p>
    <w:p w:rsidR="00FF7DD5" w:rsidRDefault="00FF7DD5" w:rsidP="00FF7DD5">
      <w:pPr>
        <w:tabs>
          <w:tab w:val="right" w:pos="8640"/>
        </w:tabs>
        <w:spacing w:line="360" w:lineRule="auto"/>
        <w:ind w:left="1440"/>
      </w:pPr>
      <w:r>
        <w:t xml:space="preserve">         Bioelectrical Engineering</w:t>
      </w:r>
      <w:r>
        <w:tab/>
        <w:t>2</w:t>
      </w:r>
      <w:r w:rsidR="003F5E68">
        <w:t>4</w:t>
      </w:r>
    </w:p>
    <w:p w:rsidR="00C76B5E" w:rsidRDefault="00FF7DD5" w:rsidP="00FF7DD5">
      <w:pPr>
        <w:tabs>
          <w:tab w:val="right" w:pos="8640"/>
        </w:tabs>
        <w:spacing w:line="360" w:lineRule="auto"/>
        <w:ind w:left="1440"/>
      </w:pPr>
      <w:r>
        <w:t xml:space="preserve">         Cybersecurity Systems Engineering</w:t>
      </w:r>
      <w:r>
        <w:tab/>
        <w:t>2</w:t>
      </w:r>
      <w:r w:rsidR="003F5E68">
        <w:t>4</w:t>
      </w:r>
      <w:r w:rsidR="00EE792C">
        <w:tab/>
      </w:r>
    </w:p>
    <w:p w:rsidR="00FF7DD5" w:rsidRDefault="00EE792C" w:rsidP="00FF7DD5">
      <w:pPr>
        <w:tabs>
          <w:tab w:val="right" w:pos="8640"/>
        </w:tabs>
        <w:spacing w:line="360" w:lineRule="auto"/>
        <w:ind w:left="1440"/>
      </w:pPr>
      <w:r>
        <w:t xml:space="preserve">     Mechanical Engineering</w:t>
      </w:r>
      <w:r w:rsidR="00FF7DD5">
        <w:tab/>
        <w:t>2</w:t>
      </w:r>
      <w:r w:rsidR="003F5E68">
        <w:t>5</w:t>
      </w:r>
    </w:p>
    <w:p w:rsidR="00C76B5E" w:rsidRDefault="00FF7DD5" w:rsidP="00FF7DD5">
      <w:pPr>
        <w:tabs>
          <w:tab w:val="right" w:pos="8640"/>
        </w:tabs>
        <w:spacing w:line="360" w:lineRule="auto"/>
        <w:ind w:left="1440"/>
      </w:pPr>
      <w:r>
        <w:t xml:space="preserve">         Biomechanics </w:t>
      </w:r>
      <w:r w:rsidR="003F5E68">
        <w:t>Concentration</w:t>
      </w:r>
      <w:r>
        <w:t xml:space="preserve"> in Mechanical Engineering</w:t>
      </w:r>
      <w:r>
        <w:tab/>
        <w:t>2</w:t>
      </w:r>
      <w:r w:rsidR="003F5E68">
        <w:t>6</w:t>
      </w:r>
      <w:r w:rsidR="00EE792C">
        <w:tab/>
      </w:r>
    </w:p>
    <w:p w:rsidR="00C76B5E" w:rsidRDefault="00EC754F">
      <w:pPr>
        <w:tabs>
          <w:tab w:val="right" w:pos="8640"/>
        </w:tabs>
        <w:spacing w:line="360" w:lineRule="auto"/>
        <w:ind w:left="1440"/>
      </w:pPr>
      <w:r>
        <w:t>Programs of</w:t>
      </w:r>
      <w:r w:rsidR="00EE792C">
        <w:t xml:space="preserve"> Study for Engineering Minors</w:t>
      </w:r>
      <w:r w:rsidR="00FF7DD5">
        <w:tab/>
        <w:t>2</w:t>
      </w:r>
      <w:r w:rsidR="003F5E68">
        <w:t>7</w:t>
      </w:r>
      <w:r w:rsidR="00EE792C">
        <w:tab/>
      </w:r>
    </w:p>
    <w:p w:rsidR="00C76B5E" w:rsidRDefault="004D6D69">
      <w:r>
        <w:t xml:space="preserve">                        </w:t>
      </w:r>
      <w:r w:rsidR="00EE792C">
        <w:t>Prerequisites/Corequisites</w:t>
      </w:r>
      <w:r w:rsidR="00EE792C">
        <w:tab/>
      </w:r>
      <w:r w:rsidR="00FF7DD5">
        <w:tab/>
      </w:r>
      <w:r w:rsidR="00FF7DD5">
        <w:tab/>
      </w:r>
      <w:r w:rsidR="00FF7DD5">
        <w:tab/>
      </w:r>
      <w:r w:rsidR="00FF7DD5">
        <w:tab/>
      </w:r>
      <w:r w:rsidR="00FF7DD5">
        <w:tab/>
        <w:t xml:space="preserve">        2</w:t>
      </w:r>
      <w:r w:rsidR="003F5E68">
        <w:t>8</w:t>
      </w:r>
      <w:r w:rsidR="00EC754F">
        <w:br w:type="page"/>
      </w:r>
    </w:p>
    <w:p w:rsidR="00C76B5E" w:rsidRDefault="00EC754F">
      <w:pPr>
        <w:pStyle w:val="Heading2"/>
        <w:tabs>
          <w:tab w:val="right" w:pos="8640"/>
        </w:tabs>
        <w:spacing w:line="360" w:lineRule="auto"/>
        <w:jc w:val="left"/>
        <w:rPr>
          <w:rFonts w:ascii="Times New Roman" w:eastAsia="Times New Roman" w:hAnsi="Times New Roman" w:cs="Times New Roman"/>
        </w:rPr>
      </w:pPr>
      <w:r>
        <w:rPr>
          <w:rFonts w:ascii="Times New Roman" w:eastAsia="Times New Roman" w:hAnsi="Times New Roman" w:cs="Times New Roman"/>
        </w:rPr>
        <w:lastRenderedPageBreak/>
        <w:t>OVERVIEW</w:t>
      </w:r>
    </w:p>
    <w:p w:rsidR="00C76B5E" w:rsidRDefault="00EC754F">
      <w:r>
        <w:t xml:space="preserve">This School of Engineering Advising Manual has been prepared to assist students in understanding what is required to earn a degree in engineering at Manhattan College as well as introducing them to different policies, procedures and services.  The Manual is updated every June and the contents are </w:t>
      </w:r>
      <w:r>
        <w:rPr>
          <w:u w:val="single"/>
        </w:rPr>
        <w:t>subject to change</w:t>
      </w:r>
      <w:r>
        <w:t xml:space="preserve"> during the year.  Every effort has been made to align the contents of the Manual with the Manhattan College undergraduate catalog which can be found on-line at </w:t>
      </w:r>
      <w:hyperlink r:id="rId8">
        <w:r>
          <w:t>http://catalog.manhattan.edu/undergraduate/</w:t>
        </w:r>
      </w:hyperlink>
      <w:r>
        <w:t xml:space="preserve"> and the Manhattan College Community Standards &amp; Student Code of Conduct which can be found at </w:t>
      </w:r>
      <w:hyperlink r:id="rId9">
        <w:r>
          <w:t>http://manhattan.edu/community-standards-and-student-code-conduct</w:t>
        </w:r>
      </w:hyperlink>
      <w:r>
        <w:t>.</w:t>
      </w:r>
    </w:p>
    <w:p w:rsidR="00C76B5E" w:rsidRDefault="00C76B5E"/>
    <w:p w:rsidR="00C76B5E" w:rsidRDefault="00EC754F">
      <w:r>
        <w:t>Please contact the School of Engineering Office at (718) 862-7281 with any questions.</w:t>
      </w:r>
    </w:p>
    <w:p w:rsidR="00C76B5E" w:rsidRDefault="00C76B5E"/>
    <w:p w:rsidR="00C76B5E" w:rsidRDefault="00EC754F">
      <w:r>
        <w:br w:type="page"/>
      </w:r>
    </w:p>
    <w:p w:rsidR="00C76B5E" w:rsidRDefault="00EC754F">
      <w:pPr>
        <w:pStyle w:val="Heading2"/>
        <w:tabs>
          <w:tab w:val="right" w:pos="8640"/>
        </w:tabs>
        <w:spacing w:line="360" w:lineRule="auto"/>
        <w:jc w:val="left"/>
        <w:rPr>
          <w:rFonts w:ascii="Times New Roman" w:eastAsia="Times New Roman" w:hAnsi="Times New Roman" w:cs="Times New Roman"/>
        </w:rPr>
      </w:pPr>
      <w:r>
        <w:rPr>
          <w:rFonts w:ascii="Times New Roman" w:eastAsia="Times New Roman" w:hAnsi="Times New Roman" w:cs="Times New Roman"/>
        </w:rPr>
        <w:lastRenderedPageBreak/>
        <w:t>General Requirements</w:t>
      </w:r>
    </w:p>
    <w:p w:rsidR="00C76B5E" w:rsidRDefault="00EC754F">
      <w:r>
        <w:t>In order to graduate with an engineering degree, a student must meet the following criteria along with other program requirements:</w:t>
      </w:r>
    </w:p>
    <w:p w:rsidR="00C76B5E" w:rsidRDefault="00C76B5E"/>
    <w:p w:rsidR="00C76B5E" w:rsidRDefault="00EC754F">
      <w:pPr>
        <w:numPr>
          <w:ilvl w:val="0"/>
          <w:numId w:val="7"/>
        </w:numPr>
        <w:ind w:hanging="360"/>
        <w:jc w:val="both"/>
      </w:pPr>
      <w:r>
        <w:t>A grade of C (2.0) or better in Calculus I, II, III, Differential Equations, Chemistry and Physics (Organic Chemistry</w:t>
      </w:r>
      <w:r w:rsidR="000A0EEA">
        <w:t xml:space="preserve">, </w:t>
      </w:r>
      <w:r>
        <w:t>Physical Chemistry</w:t>
      </w:r>
      <w:r w:rsidR="000A0EEA">
        <w:t>, and Science Electives</w:t>
      </w:r>
      <w:r>
        <w:t xml:space="preserve"> are not included but are considered Engineering Core Courses subject to the no more than  </w:t>
      </w:r>
      <w:r w:rsidR="00F63DF7">
        <w:t>three</w:t>
      </w:r>
      <w:r>
        <w:t xml:space="preserve"> grades less than C rule below).  </w:t>
      </w:r>
      <w:r w:rsidRPr="00A70DD0">
        <w:rPr>
          <w:b/>
        </w:rPr>
        <w:t>NOTE</w:t>
      </w:r>
      <w:r>
        <w:t xml:space="preserve">: A grade of </w:t>
      </w:r>
      <w:r>
        <w:rPr>
          <w:b/>
        </w:rPr>
        <w:t>C-</w:t>
      </w:r>
      <w:r>
        <w:t xml:space="preserve"> (1.67) </w:t>
      </w:r>
      <w:r>
        <w:rPr>
          <w:u w:val="single"/>
        </w:rPr>
        <w:t xml:space="preserve">does </w:t>
      </w:r>
      <w:r>
        <w:rPr>
          <w:b/>
          <w:u w:val="single"/>
        </w:rPr>
        <w:t>NOT</w:t>
      </w:r>
      <w:r>
        <w:rPr>
          <w:u w:val="single"/>
        </w:rPr>
        <w:t xml:space="preserve"> meet</w:t>
      </w:r>
      <w:r>
        <w:t xml:space="preserve"> the requirement of C (2.0) or better for these or any other courses.</w:t>
      </w:r>
    </w:p>
    <w:p w:rsidR="00C76B5E" w:rsidRDefault="00C76B5E">
      <w:pPr>
        <w:ind w:left="360"/>
      </w:pPr>
    </w:p>
    <w:p w:rsidR="00A70DD0" w:rsidRDefault="00B814C6" w:rsidP="00B814C6">
      <w:pPr>
        <w:numPr>
          <w:ilvl w:val="0"/>
          <w:numId w:val="7"/>
        </w:numPr>
        <w:ind w:hanging="360"/>
        <w:jc w:val="both"/>
      </w:pPr>
      <w:r>
        <w:t>Students must successfully complete all 100</w:t>
      </w:r>
      <w:r w:rsidR="00A70DD0">
        <w:t>-</w:t>
      </w:r>
      <w:r>
        <w:t xml:space="preserve"> and 200</w:t>
      </w:r>
      <w:r w:rsidR="00A70DD0">
        <w:t>-</w:t>
      </w:r>
      <w:r>
        <w:t xml:space="preserve">level science courses before they are admitted to </w:t>
      </w:r>
      <w:r w:rsidR="00A70DD0">
        <w:t xml:space="preserve">300-level </w:t>
      </w:r>
      <w:r>
        <w:t xml:space="preserve">courses in their programs.  </w:t>
      </w:r>
    </w:p>
    <w:p w:rsidR="00A70DD0" w:rsidRDefault="00A70DD0" w:rsidP="00A70DD0">
      <w:pPr>
        <w:pStyle w:val="ListParagraph"/>
      </w:pPr>
    </w:p>
    <w:p w:rsidR="00B814C6" w:rsidRDefault="00A70DD0" w:rsidP="00B814C6">
      <w:pPr>
        <w:numPr>
          <w:ilvl w:val="0"/>
          <w:numId w:val="7"/>
        </w:numPr>
        <w:ind w:hanging="360"/>
        <w:jc w:val="both"/>
      </w:pPr>
      <w:r>
        <w:t xml:space="preserve">Students may only attempt </w:t>
      </w:r>
      <w:r w:rsidR="008A7BEE">
        <w:t>to</w:t>
      </w:r>
      <w:r>
        <w:t xml:space="preserve"> successfully complete gateway course three (3) times.  </w:t>
      </w:r>
      <w:r w:rsidR="00B814C6">
        <w:t>These gateway courses are</w:t>
      </w:r>
      <w:r>
        <w:t>:</w:t>
      </w:r>
      <w:r w:rsidR="00B814C6">
        <w:t xml:space="preserve"> </w:t>
      </w:r>
      <w:r>
        <w:t>Chemical Engineering -</w:t>
      </w:r>
      <w:r w:rsidR="00805A7C">
        <w:t xml:space="preserve"> </w:t>
      </w:r>
      <w:r w:rsidR="00EE792C">
        <w:t>CHML 205 &amp; CHML 207</w:t>
      </w:r>
      <w:r>
        <w:t xml:space="preserve">; Civil and Environmental Engineering - </w:t>
      </w:r>
      <w:r w:rsidR="00B814C6">
        <w:t>ENGS 206 &amp; ENGS 230</w:t>
      </w:r>
      <w:r>
        <w:t xml:space="preserve">; Electrical and Computer Engineering - </w:t>
      </w:r>
      <w:r w:rsidR="00B814C6">
        <w:t xml:space="preserve">EECE </w:t>
      </w:r>
      <w:r>
        <w:t>201</w:t>
      </w:r>
      <w:r w:rsidR="00B814C6">
        <w:t xml:space="preserve"> &amp; </w:t>
      </w:r>
      <w:r>
        <w:t>EECE 203;</w:t>
      </w:r>
      <w:r w:rsidR="00B814C6">
        <w:t xml:space="preserve"> and </w:t>
      </w:r>
      <w:r>
        <w:t xml:space="preserve">Mechanical Engineering - ENGS 205 </w:t>
      </w:r>
      <w:r w:rsidR="00F27825">
        <w:t>&amp;</w:t>
      </w:r>
      <w:r>
        <w:t xml:space="preserve"> ENGS 206</w:t>
      </w:r>
      <w:r w:rsidR="00B814C6">
        <w:t>.</w:t>
      </w:r>
    </w:p>
    <w:p w:rsidR="00A70DD0" w:rsidRDefault="00A70DD0" w:rsidP="00A70DD0">
      <w:pPr>
        <w:pStyle w:val="ListParagraph"/>
      </w:pPr>
    </w:p>
    <w:p w:rsidR="00C76B5E" w:rsidRDefault="00EC754F">
      <w:pPr>
        <w:numPr>
          <w:ilvl w:val="0"/>
          <w:numId w:val="7"/>
        </w:numPr>
        <w:ind w:hanging="360"/>
        <w:jc w:val="both"/>
      </w:pPr>
      <w:r>
        <w:t xml:space="preserve">Some ENGS or program specific classes may require a grade of C (2.0) or better depending upon the program.  </w:t>
      </w:r>
      <w:r w:rsidR="00A70DD0">
        <w:t>See</w:t>
      </w:r>
      <w:r>
        <w:t xml:space="preserve"> the course requirements </w:t>
      </w:r>
      <w:r w:rsidR="00F27825">
        <w:t>of</w:t>
      </w:r>
      <w:r>
        <w:t xml:space="preserve"> the individual programs</w:t>
      </w:r>
      <w:r w:rsidR="00A70DD0" w:rsidRPr="00A70DD0">
        <w:t xml:space="preserve"> </w:t>
      </w:r>
      <w:r w:rsidR="00A70DD0">
        <w:t>for details.</w:t>
      </w:r>
    </w:p>
    <w:p w:rsidR="00C76B5E" w:rsidRDefault="00C76B5E">
      <w:pPr>
        <w:jc w:val="both"/>
      </w:pPr>
    </w:p>
    <w:p w:rsidR="00C76B5E" w:rsidRDefault="00EC754F">
      <w:pPr>
        <w:numPr>
          <w:ilvl w:val="0"/>
          <w:numId w:val="7"/>
        </w:numPr>
        <w:ind w:hanging="360"/>
        <w:jc w:val="both"/>
      </w:pPr>
      <w:r>
        <w:t xml:space="preserve">Students are responsible for successfully completing any non-acceptable grades in the types of courses discussed under the previous bullet points </w:t>
      </w:r>
      <w:r>
        <w:rPr>
          <w:b/>
          <w:u w:val="single"/>
        </w:rPr>
        <w:t>before</w:t>
      </w:r>
      <w:r>
        <w:t xml:space="preserve"> progressing to </w:t>
      </w:r>
      <w:r w:rsidRPr="007F69C6">
        <w:rPr>
          <w:b/>
          <w:u w:val="double"/>
        </w:rPr>
        <w:t>any</w:t>
      </w:r>
      <w:r>
        <w:t xml:space="preserve"> 300</w:t>
      </w:r>
      <w:r w:rsidR="00A70DD0">
        <w:t>-</w:t>
      </w:r>
      <w:r>
        <w:t>level Engineering Courses.</w:t>
      </w:r>
    </w:p>
    <w:p w:rsidR="00C76B5E" w:rsidRDefault="00C76B5E">
      <w:pPr>
        <w:jc w:val="both"/>
      </w:pPr>
    </w:p>
    <w:p w:rsidR="00C76B5E" w:rsidRDefault="00EC754F">
      <w:pPr>
        <w:numPr>
          <w:ilvl w:val="0"/>
          <w:numId w:val="7"/>
        </w:numPr>
        <w:ind w:hanging="360"/>
        <w:jc w:val="both"/>
      </w:pPr>
      <w:r>
        <w:t xml:space="preserve">No more than </w:t>
      </w:r>
      <w:r>
        <w:rPr>
          <w:b/>
          <w:u w:val="single"/>
        </w:rPr>
        <w:t>three</w:t>
      </w:r>
      <w:r w:rsidR="007F69C6">
        <w:t xml:space="preserve"> (3) grades less than C (2.0)</w:t>
      </w:r>
      <w:r>
        <w:t xml:space="preserve"> in Engineering Core, Core Electives, </w:t>
      </w:r>
      <w:r w:rsidR="007F69C6">
        <w:t>and</w:t>
      </w:r>
      <w:r>
        <w:t xml:space="preserve"> Technical </w:t>
      </w:r>
      <w:r w:rsidR="007F69C6">
        <w:t>Elective</w:t>
      </w:r>
      <w:r w:rsidR="00F63DF7">
        <w:t>s</w:t>
      </w:r>
      <w:r w:rsidR="007F69C6">
        <w:t xml:space="preserve"> required courses are permitted.</w:t>
      </w:r>
    </w:p>
    <w:p w:rsidR="00C76B5E" w:rsidRDefault="00C76B5E">
      <w:pPr>
        <w:jc w:val="both"/>
      </w:pPr>
    </w:p>
    <w:p w:rsidR="00C76B5E" w:rsidRDefault="00EC754F">
      <w:pPr>
        <w:numPr>
          <w:ilvl w:val="0"/>
          <w:numId w:val="7"/>
        </w:numPr>
        <w:ind w:hanging="360"/>
        <w:jc w:val="both"/>
      </w:pPr>
      <w:r>
        <w:t xml:space="preserve">An overall GPA of </w:t>
      </w:r>
      <w:r>
        <w:rPr>
          <w:b/>
          <w:u w:val="single"/>
        </w:rPr>
        <w:t>2.0</w:t>
      </w:r>
      <w:r>
        <w:t xml:space="preserve"> is required for all attempted courses.</w:t>
      </w:r>
    </w:p>
    <w:p w:rsidR="00C76B5E" w:rsidRDefault="00C76B5E">
      <w:pPr>
        <w:jc w:val="both"/>
      </w:pPr>
    </w:p>
    <w:p w:rsidR="00C76B5E" w:rsidRPr="007F69C6" w:rsidRDefault="007F69C6" w:rsidP="007F69C6">
      <w:pPr>
        <w:pStyle w:val="ListParagraph"/>
        <w:numPr>
          <w:ilvl w:val="0"/>
          <w:numId w:val="13"/>
        </w:numPr>
        <w:jc w:val="both"/>
        <w:rPr>
          <w:i/>
        </w:rPr>
      </w:pPr>
      <w:r>
        <w:t>There are additional required courses in Religious Studies (t</w:t>
      </w:r>
      <w:r w:rsidR="00EC754F">
        <w:t>hree (3) Religious Studies courses (nine credits)</w:t>
      </w:r>
      <w:r>
        <w:t xml:space="preserve">, </w:t>
      </w:r>
      <w:r w:rsidR="00EC754F">
        <w:t>English</w:t>
      </w:r>
      <w:r>
        <w:t xml:space="preserve"> (</w:t>
      </w:r>
      <w:r w:rsidR="00EC754F">
        <w:t>ENGL 110 (or 210)</w:t>
      </w:r>
      <w:r>
        <w:t xml:space="preserve"> plus a</w:t>
      </w:r>
      <w:r w:rsidR="00EC754F">
        <w:t xml:space="preserve"> second English course is highly recommended or required in some programs</w:t>
      </w:r>
      <w:r>
        <w:t xml:space="preserve">), and </w:t>
      </w:r>
      <w:r w:rsidR="00EC754F">
        <w:t>General Education Courses</w:t>
      </w:r>
      <w:r>
        <w:t xml:space="preserve"> (</w:t>
      </w:r>
      <w:r w:rsidR="00EC754F">
        <w:t xml:space="preserve">Twelve to 15 credits </w:t>
      </w:r>
      <w:r>
        <w:t xml:space="preserve">selected from non-engineering courses such as history, literature, philosophy, social sciences, business, education and religious studies </w:t>
      </w:r>
      <w:r w:rsidR="00EC754F">
        <w:t>depending on the program of study</w:t>
      </w:r>
      <w:r>
        <w:t xml:space="preserve">). </w:t>
      </w:r>
      <w:r w:rsidR="00EC754F" w:rsidRPr="007F69C6">
        <w:rPr>
          <w:i/>
          <w:u w:val="single"/>
        </w:rPr>
        <w:t>Note</w:t>
      </w:r>
      <w:r w:rsidR="00EC754F" w:rsidRPr="007F69C6">
        <w:rPr>
          <w:i/>
        </w:rPr>
        <w:t xml:space="preserve"> that </w:t>
      </w:r>
      <w:r w:rsidR="00EC754F" w:rsidRPr="007F69C6">
        <w:rPr>
          <w:b/>
          <w:i/>
        </w:rPr>
        <w:t>ROTC</w:t>
      </w:r>
      <w:r w:rsidR="00EC754F" w:rsidRPr="007F69C6">
        <w:rPr>
          <w:i/>
        </w:rPr>
        <w:t xml:space="preserve"> students may substitute ROTC 401 as a social science elective</w:t>
      </w:r>
    </w:p>
    <w:p w:rsidR="00C76B5E" w:rsidRDefault="00C76B5E">
      <w:pPr>
        <w:jc w:val="both"/>
      </w:pPr>
    </w:p>
    <w:p w:rsidR="00C76B5E" w:rsidRDefault="00EC754F">
      <w:pPr>
        <w:numPr>
          <w:ilvl w:val="0"/>
          <w:numId w:val="7"/>
        </w:numPr>
        <w:ind w:hanging="360"/>
        <w:jc w:val="both"/>
      </w:pPr>
      <w:r>
        <w:t xml:space="preserve">Students are required to provide transcripts for all Advanced Placement (AP) Courses, Transfer Courses, and Off Campus Courses within </w:t>
      </w:r>
      <w:r w:rsidR="00805A7C">
        <w:t>three</w:t>
      </w:r>
      <w:r>
        <w:t xml:space="preserve"> months of admission or completion of the course,</w:t>
      </w:r>
      <w:r w:rsidR="00805A7C">
        <w:t xml:space="preserve"> and if a prerequisite, prior to the start of the next semester,</w:t>
      </w:r>
      <w:r>
        <w:t xml:space="preserve"> </w:t>
      </w:r>
      <w:r>
        <w:rPr>
          <w:b/>
          <w:u w:val="single"/>
        </w:rPr>
        <w:t>otherwise, credit will not be granted</w:t>
      </w:r>
      <w:r>
        <w:t xml:space="preserve">. </w:t>
      </w:r>
    </w:p>
    <w:p w:rsidR="00C76B5E" w:rsidRDefault="00C76B5E">
      <w:pPr>
        <w:jc w:val="both"/>
        <w:rPr>
          <w:i/>
          <w:sz w:val="22"/>
          <w:szCs w:val="22"/>
        </w:rPr>
      </w:pPr>
    </w:p>
    <w:p w:rsidR="00C76B5E" w:rsidRDefault="00EC754F">
      <w:pPr>
        <w:jc w:val="both"/>
        <w:rPr>
          <w:i/>
          <w:sz w:val="22"/>
          <w:szCs w:val="22"/>
        </w:rPr>
      </w:pPr>
      <w:r>
        <w:rPr>
          <w:i/>
          <w:sz w:val="22"/>
          <w:szCs w:val="22"/>
        </w:rPr>
        <w:t xml:space="preserve">The above are just some important highlights. All of these items and other issues related to your success as a student in the School of Engineering are described in greater detail on the following pages. You </w:t>
      </w:r>
      <w:r w:rsidR="007F69C6">
        <w:rPr>
          <w:i/>
          <w:sz w:val="22"/>
          <w:szCs w:val="22"/>
        </w:rPr>
        <w:t>may</w:t>
      </w:r>
      <w:r>
        <w:rPr>
          <w:i/>
          <w:sz w:val="22"/>
          <w:szCs w:val="22"/>
        </w:rPr>
        <w:t xml:space="preserve"> also speak to </w:t>
      </w:r>
      <w:r w:rsidR="007F69C6">
        <w:rPr>
          <w:i/>
          <w:sz w:val="22"/>
          <w:szCs w:val="22"/>
        </w:rPr>
        <w:t>the Assistant Dean and your</w:t>
      </w:r>
      <w:r>
        <w:rPr>
          <w:i/>
          <w:sz w:val="22"/>
          <w:szCs w:val="22"/>
        </w:rPr>
        <w:t xml:space="preserve"> Academic Advisor if you need further explanation.</w:t>
      </w:r>
    </w:p>
    <w:p w:rsidR="00C76B5E" w:rsidRDefault="00EC754F">
      <w:pPr>
        <w:rPr>
          <w:b/>
          <w:sz w:val="32"/>
          <w:szCs w:val="32"/>
          <w:u w:val="single"/>
        </w:rPr>
      </w:pPr>
      <w:r>
        <w:rPr>
          <w:b/>
          <w:sz w:val="32"/>
          <w:szCs w:val="32"/>
          <w:u w:val="single"/>
        </w:rPr>
        <w:lastRenderedPageBreak/>
        <w:t>Attendance Policy</w:t>
      </w:r>
    </w:p>
    <w:p w:rsidR="00C76B5E" w:rsidRDefault="00C76B5E">
      <w:pPr>
        <w:jc w:val="right"/>
        <w:rPr>
          <w:b/>
          <w:sz w:val="32"/>
          <w:szCs w:val="32"/>
          <w:u w:val="single"/>
        </w:rPr>
      </w:pPr>
    </w:p>
    <w:p w:rsidR="000B5092" w:rsidRPr="00444257" w:rsidRDefault="000B5092" w:rsidP="007F69C6">
      <w:pPr>
        <w:spacing w:line="276" w:lineRule="auto"/>
        <w:jc w:val="both"/>
        <w:rPr>
          <w:rFonts w:eastAsia="Adobe Fan Heiti Std B"/>
          <w:i/>
          <w:sz w:val="22"/>
          <w:szCs w:val="22"/>
        </w:rPr>
      </w:pPr>
      <w:r w:rsidRPr="00444257">
        <w:rPr>
          <w:rFonts w:eastAsia="Adobe Fan Heiti Std B"/>
          <w:i/>
          <w:sz w:val="22"/>
          <w:szCs w:val="22"/>
        </w:rPr>
        <w:t>Students are required to fulfill all course requirements as detailed in the course syllabi for their registered courses. Implicit in these requirements is completion of all course assignments and attendance in all classes.</w:t>
      </w:r>
    </w:p>
    <w:p w:rsidR="000B5092" w:rsidRPr="00444257" w:rsidRDefault="000B5092" w:rsidP="007F69C6">
      <w:pPr>
        <w:spacing w:line="276" w:lineRule="auto"/>
        <w:jc w:val="both"/>
        <w:rPr>
          <w:rFonts w:eastAsia="Adobe Fan Heiti Std B"/>
          <w:i/>
          <w:sz w:val="22"/>
          <w:szCs w:val="22"/>
        </w:rPr>
      </w:pPr>
    </w:p>
    <w:p w:rsidR="000B5092" w:rsidRPr="00444257" w:rsidRDefault="000B5092" w:rsidP="007F69C6">
      <w:pPr>
        <w:spacing w:line="276" w:lineRule="auto"/>
        <w:jc w:val="both"/>
        <w:rPr>
          <w:rFonts w:eastAsia="Adobe Fan Heiti Std B"/>
          <w:i/>
          <w:sz w:val="22"/>
          <w:szCs w:val="22"/>
        </w:rPr>
      </w:pPr>
      <w:r w:rsidRPr="00444257">
        <w:rPr>
          <w:rFonts w:eastAsia="Adobe Fan Heiti Std B"/>
          <w:i/>
          <w:sz w:val="22"/>
          <w:szCs w:val="22"/>
        </w:rPr>
        <w:t>A student who is absent from class cannot expect the course instructor to provide notes or allow makeup tests, quizzes, or laboratories. The student may incur an appropriate grading penalty for such absences if the penalty was described in the syllabus. Reasonable accommodations for absences are recommended, but are solely at the discretion of the course instructor.</w:t>
      </w:r>
    </w:p>
    <w:p w:rsidR="000B5092" w:rsidRPr="00444257" w:rsidRDefault="000B5092" w:rsidP="007F69C6">
      <w:pPr>
        <w:spacing w:line="276" w:lineRule="auto"/>
        <w:jc w:val="both"/>
        <w:rPr>
          <w:rFonts w:eastAsia="Adobe Fan Heiti Std B"/>
          <w:i/>
          <w:sz w:val="22"/>
          <w:szCs w:val="22"/>
        </w:rPr>
      </w:pPr>
    </w:p>
    <w:p w:rsidR="00C216BD" w:rsidRDefault="000B5092" w:rsidP="007F69C6">
      <w:pPr>
        <w:spacing w:line="276" w:lineRule="auto"/>
        <w:jc w:val="both"/>
        <w:rPr>
          <w:rFonts w:eastAsia="Adobe Fan Heiti Std B"/>
          <w:i/>
          <w:sz w:val="22"/>
          <w:szCs w:val="22"/>
        </w:rPr>
      </w:pPr>
      <w:r w:rsidRPr="00444257">
        <w:rPr>
          <w:rFonts w:eastAsia="Adobe Fan Heiti Std B"/>
          <w:i/>
          <w:sz w:val="22"/>
          <w:szCs w:val="22"/>
        </w:rPr>
        <w:t>If the instructor believes that a student’s failure to attend class is substantially affecting the student’s course grade, then the instructor is strongly encouraged to report the situation to the dean of the school in which the student is matriculated</w:t>
      </w:r>
      <w:r w:rsidR="00C216BD">
        <w:rPr>
          <w:rFonts w:eastAsia="Adobe Fan Heiti Std B"/>
          <w:i/>
          <w:sz w:val="22"/>
          <w:szCs w:val="22"/>
        </w:rPr>
        <w:t xml:space="preserve">.  </w:t>
      </w:r>
      <w:r w:rsidRPr="00444257">
        <w:rPr>
          <w:rFonts w:eastAsia="Adobe Fan Heiti Std B"/>
          <w:i/>
          <w:sz w:val="22"/>
          <w:szCs w:val="22"/>
        </w:rPr>
        <w:t xml:space="preserve">It is recommended that the dean be contacted by the course instructor after the student incurs four hours of absences in a course.  The dean will address the situation with the student. </w:t>
      </w:r>
      <w:r w:rsidRPr="00444257">
        <w:rPr>
          <w:rFonts w:eastAsia="Adobe Fan Heiti Std B"/>
          <w:sz w:val="22"/>
          <w:szCs w:val="22"/>
        </w:rPr>
        <w:t xml:space="preserve">(From </w:t>
      </w:r>
      <w:hyperlink r:id="rId10" w:history="1">
        <w:r w:rsidRPr="00444257">
          <w:rPr>
            <w:rStyle w:val="Hyperlink"/>
            <w:rFonts w:eastAsia="Adobe Fan Heiti Std B"/>
            <w:sz w:val="22"/>
            <w:szCs w:val="22"/>
          </w:rPr>
          <w:t>http://catalog.manhattan.edu/undergraduate/academicstandardsandprocedures/</w:t>
        </w:r>
      </w:hyperlink>
      <w:r w:rsidRPr="00444257">
        <w:rPr>
          <w:rFonts w:eastAsia="Adobe Fan Heiti Std B"/>
          <w:sz w:val="22"/>
          <w:szCs w:val="22"/>
        </w:rPr>
        <w:t>)</w:t>
      </w:r>
      <w:r w:rsidR="00C216BD" w:rsidRPr="00C216BD">
        <w:rPr>
          <w:rFonts w:eastAsia="Adobe Fan Heiti Std B"/>
          <w:i/>
          <w:sz w:val="22"/>
          <w:szCs w:val="22"/>
        </w:rPr>
        <w:t xml:space="preserve"> </w:t>
      </w:r>
    </w:p>
    <w:p w:rsidR="00C216BD" w:rsidRDefault="00C216BD" w:rsidP="007F69C6">
      <w:pPr>
        <w:spacing w:line="276" w:lineRule="auto"/>
        <w:jc w:val="both"/>
        <w:rPr>
          <w:rFonts w:eastAsia="Adobe Fan Heiti Std B"/>
          <w:i/>
          <w:sz w:val="22"/>
          <w:szCs w:val="22"/>
        </w:rPr>
      </w:pPr>
    </w:p>
    <w:p w:rsidR="000B5092" w:rsidRPr="00C216BD" w:rsidRDefault="00C216BD" w:rsidP="007F69C6">
      <w:pPr>
        <w:spacing w:line="276" w:lineRule="auto"/>
        <w:jc w:val="both"/>
        <w:rPr>
          <w:rFonts w:eastAsia="Adobe Fan Heiti Std B"/>
          <w:sz w:val="22"/>
          <w:szCs w:val="22"/>
        </w:rPr>
      </w:pPr>
      <w:r w:rsidRPr="00C216BD">
        <w:rPr>
          <w:rFonts w:eastAsia="Adobe Fan Heiti Std B"/>
          <w:sz w:val="22"/>
          <w:szCs w:val="22"/>
        </w:rPr>
        <w:t xml:space="preserve">Additionally, it is expected that the course instructor will enter a referral into the College’s </w:t>
      </w:r>
      <w:r w:rsidRPr="00C216BD">
        <w:rPr>
          <w:rFonts w:eastAsia="Adobe Fan Heiti Std B"/>
          <w:b/>
          <w:sz w:val="22"/>
          <w:szCs w:val="22"/>
        </w:rPr>
        <w:t>Jasper Connect</w:t>
      </w:r>
      <w:r w:rsidRPr="00C216BD">
        <w:rPr>
          <w:rFonts w:eastAsia="Adobe Fan Heiti Std B"/>
          <w:sz w:val="22"/>
          <w:szCs w:val="22"/>
        </w:rPr>
        <w:t xml:space="preserve"> system.</w:t>
      </w:r>
      <w:r>
        <w:rPr>
          <w:rFonts w:eastAsia="Adobe Fan Heiti Std B"/>
          <w:sz w:val="22"/>
          <w:szCs w:val="22"/>
        </w:rPr>
        <w:t xml:space="preserve">  The referral will be acted upon by the student’s school and the College.</w:t>
      </w:r>
    </w:p>
    <w:p w:rsidR="000B5092" w:rsidRPr="00444257" w:rsidRDefault="000B5092" w:rsidP="007F69C6">
      <w:pPr>
        <w:spacing w:line="276" w:lineRule="auto"/>
        <w:rPr>
          <w:rFonts w:eastAsia="Adobe Fan Heiti Std B"/>
          <w:sz w:val="22"/>
          <w:szCs w:val="22"/>
        </w:rPr>
      </w:pPr>
    </w:p>
    <w:p w:rsidR="00C76B5E" w:rsidRDefault="00EC754F" w:rsidP="007F69C6">
      <w:pPr>
        <w:spacing w:line="276" w:lineRule="auto"/>
        <w:jc w:val="both"/>
        <w:rPr>
          <w:sz w:val="22"/>
          <w:szCs w:val="22"/>
        </w:rPr>
      </w:pPr>
      <w:r>
        <w:rPr>
          <w:sz w:val="22"/>
          <w:szCs w:val="22"/>
        </w:rPr>
        <w:t>In a situation when an absence occurs because of illness, death in the family, or other significant personal reason, the student should notify the Assistant Dean (AD) or Academic Advisor (AA) at the start of, or prior to, the absence.  The student must file an excused absence form with documentation to the AD or AA. The AD or</w:t>
      </w:r>
      <w:r w:rsidR="000B5092">
        <w:rPr>
          <w:sz w:val="22"/>
          <w:szCs w:val="22"/>
        </w:rPr>
        <w:t xml:space="preserve"> </w:t>
      </w:r>
      <w:r>
        <w:rPr>
          <w:sz w:val="22"/>
          <w:szCs w:val="22"/>
        </w:rPr>
        <w:t>AA will then notify all of the student’s instructors of the absence.  Upon return, the student must provide suitable documentation to the AD or AA</w:t>
      </w:r>
      <w:r w:rsidR="000B5092">
        <w:rPr>
          <w:sz w:val="22"/>
          <w:szCs w:val="22"/>
        </w:rPr>
        <w:t xml:space="preserve">.  </w:t>
      </w:r>
      <w:r>
        <w:rPr>
          <w:sz w:val="22"/>
          <w:szCs w:val="22"/>
        </w:rPr>
        <w:t xml:space="preserve">Even with such documentation, the acceptance of an excused absence is </w:t>
      </w:r>
      <w:r>
        <w:rPr>
          <w:sz w:val="22"/>
          <w:szCs w:val="22"/>
          <w:u w:val="single"/>
        </w:rPr>
        <w:t>entirely up to the course instructor.</w:t>
      </w:r>
      <w:r>
        <w:rPr>
          <w:sz w:val="22"/>
          <w:szCs w:val="22"/>
        </w:rPr>
        <w:t xml:space="preserve"> </w:t>
      </w:r>
    </w:p>
    <w:p w:rsidR="00C76B5E" w:rsidRDefault="00C76B5E">
      <w:pPr>
        <w:rPr>
          <w:b/>
          <w:sz w:val="32"/>
          <w:szCs w:val="32"/>
          <w:u w:val="single"/>
        </w:rPr>
      </w:pPr>
    </w:p>
    <w:p w:rsidR="00C76B5E" w:rsidRDefault="00EC754F">
      <w:pPr>
        <w:tabs>
          <w:tab w:val="right" w:pos="8640"/>
        </w:tabs>
        <w:rPr>
          <w:b/>
          <w:sz w:val="32"/>
          <w:szCs w:val="32"/>
          <w:u w:val="single"/>
        </w:rPr>
      </w:pPr>
      <w:r>
        <w:rPr>
          <w:b/>
          <w:sz w:val="32"/>
          <w:szCs w:val="32"/>
          <w:u w:val="single"/>
        </w:rPr>
        <w:t>Academic Advisors</w:t>
      </w:r>
    </w:p>
    <w:p w:rsidR="00C76B5E" w:rsidRDefault="00C76B5E"/>
    <w:p w:rsidR="00C76B5E" w:rsidRDefault="00EC754F">
      <w:pPr>
        <w:numPr>
          <w:ilvl w:val="0"/>
          <w:numId w:val="8"/>
        </w:numPr>
        <w:ind w:hanging="360"/>
        <w:jc w:val="both"/>
        <w:rPr>
          <w:sz w:val="22"/>
          <w:szCs w:val="22"/>
        </w:rPr>
      </w:pPr>
      <w:r>
        <w:rPr>
          <w:sz w:val="22"/>
          <w:szCs w:val="22"/>
        </w:rPr>
        <w:t>Incoming freshmen and students entering their second (2</w:t>
      </w:r>
      <w:r>
        <w:rPr>
          <w:sz w:val="22"/>
          <w:szCs w:val="22"/>
          <w:vertAlign w:val="superscript"/>
        </w:rPr>
        <w:t>nd</w:t>
      </w:r>
      <w:r>
        <w:rPr>
          <w:sz w:val="22"/>
          <w:szCs w:val="22"/>
        </w:rPr>
        <w:t>) semester (or term) of the freshman year must meet with the School of Engineering Academic Advisor at one of several common meetings to get their upcoming Spring Schedule approved. Students are not able to register online until this approval is complete.</w:t>
      </w:r>
    </w:p>
    <w:p w:rsidR="00C76B5E" w:rsidRDefault="00EC754F">
      <w:pPr>
        <w:tabs>
          <w:tab w:val="left" w:pos="1704"/>
        </w:tabs>
        <w:jc w:val="both"/>
        <w:rPr>
          <w:sz w:val="22"/>
          <w:szCs w:val="22"/>
        </w:rPr>
      </w:pPr>
      <w:r>
        <w:rPr>
          <w:sz w:val="22"/>
          <w:szCs w:val="22"/>
        </w:rPr>
        <w:tab/>
      </w:r>
    </w:p>
    <w:p w:rsidR="00C76B5E" w:rsidRDefault="00EC754F">
      <w:pPr>
        <w:numPr>
          <w:ilvl w:val="0"/>
          <w:numId w:val="8"/>
        </w:numPr>
        <w:ind w:hanging="360"/>
        <w:jc w:val="both"/>
        <w:rPr>
          <w:sz w:val="22"/>
          <w:szCs w:val="22"/>
        </w:rPr>
      </w:pPr>
      <w:r>
        <w:rPr>
          <w:sz w:val="22"/>
          <w:szCs w:val="22"/>
        </w:rPr>
        <w:t>Students entering their first (1</w:t>
      </w:r>
      <w:r>
        <w:rPr>
          <w:sz w:val="22"/>
          <w:szCs w:val="22"/>
          <w:vertAlign w:val="superscript"/>
        </w:rPr>
        <w:t>st</w:t>
      </w:r>
      <w:r>
        <w:rPr>
          <w:sz w:val="22"/>
          <w:szCs w:val="22"/>
        </w:rPr>
        <w:t xml:space="preserve">) semester of sophomore year and are </w:t>
      </w:r>
      <w:r>
        <w:rPr>
          <w:i/>
          <w:sz w:val="22"/>
          <w:szCs w:val="22"/>
          <w:u w:val="single"/>
        </w:rPr>
        <w:t>undecided</w:t>
      </w:r>
      <w:r>
        <w:rPr>
          <w:sz w:val="22"/>
          <w:szCs w:val="22"/>
        </w:rPr>
        <w:t xml:space="preserve"> about the discipline of engineering they wish to pursue must see the </w:t>
      </w:r>
      <w:r>
        <w:rPr>
          <w:b/>
          <w:sz w:val="22"/>
          <w:szCs w:val="22"/>
        </w:rPr>
        <w:t>School of Engineering Assistant Dean or Academic Advisor:</w:t>
      </w:r>
    </w:p>
    <w:p w:rsidR="00C76B5E" w:rsidRDefault="00C76B5E">
      <w:pPr>
        <w:jc w:val="both"/>
        <w:rPr>
          <w:sz w:val="22"/>
          <w:szCs w:val="22"/>
        </w:rPr>
      </w:pPr>
    </w:p>
    <w:p w:rsidR="00C76B5E" w:rsidRPr="00F27825" w:rsidRDefault="00371A7A">
      <w:pPr>
        <w:ind w:firstLine="360"/>
        <w:jc w:val="both"/>
        <w:rPr>
          <w:sz w:val="22"/>
          <w:szCs w:val="22"/>
        </w:rPr>
      </w:pPr>
      <w:r>
        <w:rPr>
          <w:b/>
          <w:sz w:val="22"/>
          <w:szCs w:val="22"/>
        </w:rPr>
        <w:t>Ms</w:t>
      </w:r>
      <w:r w:rsidR="00EC754F" w:rsidRPr="00F27825">
        <w:rPr>
          <w:b/>
          <w:sz w:val="22"/>
          <w:szCs w:val="22"/>
        </w:rPr>
        <w:t xml:space="preserve">. </w:t>
      </w:r>
      <w:r>
        <w:rPr>
          <w:b/>
          <w:sz w:val="22"/>
          <w:szCs w:val="22"/>
        </w:rPr>
        <w:t>Tiffany French</w:t>
      </w:r>
      <w:r w:rsidR="00EC754F" w:rsidRPr="00F27825">
        <w:rPr>
          <w:sz w:val="22"/>
          <w:szCs w:val="22"/>
        </w:rPr>
        <w:tab/>
      </w:r>
      <w:r>
        <w:rPr>
          <w:sz w:val="22"/>
          <w:szCs w:val="22"/>
        </w:rPr>
        <w:tab/>
      </w:r>
      <w:r w:rsidR="00EC754F" w:rsidRPr="00F27825">
        <w:rPr>
          <w:sz w:val="22"/>
          <w:szCs w:val="22"/>
        </w:rPr>
        <w:tab/>
      </w:r>
      <w:r w:rsidR="00EC754F" w:rsidRPr="00F27825">
        <w:rPr>
          <w:sz w:val="22"/>
          <w:szCs w:val="22"/>
        </w:rPr>
        <w:tab/>
      </w:r>
      <w:r w:rsidR="00EC754F" w:rsidRPr="00F27825">
        <w:rPr>
          <w:sz w:val="22"/>
          <w:szCs w:val="22"/>
        </w:rPr>
        <w:tab/>
        <w:t>Leo 201</w:t>
      </w:r>
      <w:r w:rsidR="00EC754F" w:rsidRPr="00F27825">
        <w:rPr>
          <w:sz w:val="22"/>
          <w:szCs w:val="22"/>
        </w:rPr>
        <w:tab/>
        <w:t>862-7282</w:t>
      </w:r>
    </w:p>
    <w:p w:rsidR="00C76B5E" w:rsidRDefault="00EC754F">
      <w:pPr>
        <w:jc w:val="both"/>
        <w:rPr>
          <w:color w:val="0000FF"/>
          <w:sz w:val="22"/>
          <w:szCs w:val="22"/>
        </w:rPr>
      </w:pPr>
      <w:r w:rsidRPr="00F27825">
        <w:rPr>
          <w:color w:val="0000FF"/>
          <w:sz w:val="22"/>
          <w:szCs w:val="22"/>
        </w:rPr>
        <w:t xml:space="preserve">     </w:t>
      </w:r>
      <w:r w:rsidRPr="00F27825">
        <w:rPr>
          <w:b/>
          <w:sz w:val="22"/>
          <w:szCs w:val="22"/>
        </w:rPr>
        <w:t xml:space="preserve"> Assistant Dean of Engineering</w:t>
      </w:r>
      <w:r>
        <w:rPr>
          <w:color w:val="0000FF"/>
          <w:sz w:val="22"/>
          <w:szCs w:val="22"/>
        </w:rPr>
        <w:tab/>
      </w:r>
      <w:r>
        <w:rPr>
          <w:color w:val="0000FF"/>
          <w:sz w:val="22"/>
          <w:szCs w:val="22"/>
        </w:rPr>
        <w:tab/>
      </w:r>
      <w:r>
        <w:rPr>
          <w:color w:val="0000FF"/>
          <w:sz w:val="22"/>
          <w:szCs w:val="22"/>
        </w:rPr>
        <w:tab/>
      </w:r>
      <w:r>
        <w:rPr>
          <w:color w:val="0000FF"/>
          <w:sz w:val="22"/>
          <w:szCs w:val="22"/>
        </w:rPr>
        <w:tab/>
      </w:r>
      <w:r w:rsidR="00371A7A">
        <w:rPr>
          <w:color w:val="0000FF"/>
          <w:sz w:val="22"/>
          <w:szCs w:val="22"/>
        </w:rPr>
        <w:t>tfrench01@manhattan</w:t>
      </w:r>
      <w:r>
        <w:rPr>
          <w:color w:val="0000FF"/>
          <w:sz w:val="22"/>
          <w:szCs w:val="22"/>
        </w:rPr>
        <w:t>.edu</w:t>
      </w:r>
    </w:p>
    <w:p w:rsidR="00C76B5E" w:rsidRDefault="00EC754F">
      <w:pPr>
        <w:jc w:val="both"/>
        <w:rPr>
          <w:color w:val="0000FF"/>
          <w:sz w:val="22"/>
          <w:szCs w:val="22"/>
        </w:rPr>
      </w:pPr>
      <w:r>
        <w:rPr>
          <w:color w:val="0000FF"/>
          <w:sz w:val="22"/>
          <w:szCs w:val="22"/>
        </w:rPr>
        <w:tab/>
      </w:r>
    </w:p>
    <w:p w:rsidR="00C76B5E" w:rsidRDefault="00EC754F">
      <w:pPr>
        <w:jc w:val="both"/>
        <w:rPr>
          <w:sz w:val="22"/>
          <w:szCs w:val="22"/>
        </w:rPr>
      </w:pPr>
      <w:r>
        <w:rPr>
          <w:color w:val="0000FF"/>
          <w:sz w:val="22"/>
          <w:szCs w:val="22"/>
        </w:rPr>
        <w:t xml:space="preserve">     </w:t>
      </w:r>
      <w:r>
        <w:rPr>
          <w:b/>
          <w:sz w:val="22"/>
          <w:szCs w:val="22"/>
        </w:rPr>
        <w:t xml:space="preserve"> </w:t>
      </w:r>
      <w:r w:rsidR="00371A7A">
        <w:rPr>
          <w:b/>
          <w:sz w:val="22"/>
          <w:szCs w:val="22"/>
        </w:rPr>
        <w:tab/>
      </w:r>
      <w:r w:rsidR="00371A7A">
        <w:rPr>
          <w:b/>
          <w:sz w:val="22"/>
          <w:szCs w:val="22"/>
        </w:rPr>
        <w:tab/>
      </w:r>
      <w:r w:rsidR="00371A7A">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C76B5E" w:rsidRDefault="00EC754F">
      <w:pPr>
        <w:jc w:val="both"/>
        <w:rPr>
          <w:color w:val="3366FF"/>
          <w:sz w:val="22"/>
          <w:szCs w:val="22"/>
        </w:rPr>
      </w:pPr>
      <w:r>
        <w:rPr>
          <w:b/>
          <w:sz w:val="22"/>
          <w:szCs w:val="22"/>
        </w:rPr>
        <w:t xml:space="preserve">      Academic Advisor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371A7A">
        <w:rPr>
          <w:sz w:val="22"/>
          <w:szCs w:val="22"/>
        </w:rPr>
        <w:t xml:space="preserve">Leo 201 </w:t>
      </w:r>
      <w:r w:rsidR="00371A7A">
        <w:rPr>
          <w:sz w:val="22"/>
          <w:szCs w:val="22"/>
        </w:rPr>
        <w:tab/>
        <w:t xml:space="preserve"> 862-7986</w:t>
      </w:r>
    </w:p>
    <w:p w:rsidR="000B5092" w:rsidRDefault="000B5092" w:rsidP="000B5092">
      <w:pPr>
        <w:ind w:left="360"/>
        <w:jc w:val="both"/>
        <w:rPr>
          <w:sz w:val="22"/>
          <w:szCs w:val="22"/>
        </w:rPr>
      </w:pPr>
    </w:p>
    <w:p w:rsidR="00C76B5E" w:rsidRDefault="00EC754F">
      <w:pPr>
        <w:numPr>
          <w:ilvl w:val="0"/>
          <w:numId w:val="8"/>
        </w:numPr>
        <w:ind w:hanging="360"/>
        <w:jc w:val="both"/>
        <w:rPr>
          <w:sz w:val="22"/>
          <w:szCs w:val="22"/>
        </w:rPr>
      </w:pPr>
      <w:r>
        <w:rPr>
          <w:sz w:val="22"/>
          <w:szCs w:val="22"/>
        </w:rPr>
        <w:t xml:space="preserve">Incoming transfer students must see the School of Engineering Academic Advisor: </w:t>
      </w:r>
    </w:p>
    <w:p w:rsidR="00C76B5E" w:rsidRDefault="00C76B5E">
      <w:pPr>
        <w:jc w:val="both"/>
        <w:rPr>
          <w:sz w:val="22"/>
          <w:szCs w:val="22"/>
        </w:rPr>
      </w:pPr>
    </w:p>
    <w:p w:rsidR="00C76B5E" w:rsidRDefault="00EC754F">
      <w:pPr>
        <w:numPr>
          <w:ilvl w:val="0"/>
          <w:numId w:val="8"/>
        </w:numPr>
        <w:ind w:hanging="360"/>
        <w:jc w:val="both"/>
        <w:rPr>
          <w:sz w:val="22"/>
          <w:szCs w:val="22"/>
        </w:rPr>
      </w:pPr>
      <w:r>
        <w:rPr>
          <w:sz w:val="22"/>
          <w:szCs w:val="22"/>
        </w:rPr>
        <w:t>Students entering their first (1</w:t>
      </w:r>
      <w:r>
        <w:rPr>
          <w:sz w:val="22"/>
          <w:szCs w:val="22"/>
          <w:vertAlign w:val="superscript"/>
        </w:rPr>
        <w:t>st</w:t>
      </w:r>
      <w:r>
        <w:rPr>
          <w:sz w:val="22"/>
          <w:szCs w:val="22"/>
        </w:rPr>
        <w:t xml:space="preserve">) semester of sophomore year who have decided on a program of study in the </w:t>
      </w:r>
      <w:r>
        <w:rPr>
          <w:sz w:val="22"/>
          <w:szCs w:val="22"/>
        </w:rPr>
        <w:lastRenderedPageBreak/>
        <w:t>School of Engineering and all other students must see their Department Chairperson or other designated advisor. The Chairpersons for all of the departments in the School of Engineering are:</w:t>
      </w:r>
    </w:p>
    <w:p w:rsidR="00C76B5E" w:rsidRDefault="00C76B5E">
      <w:pPr>
        <w:rPr>
          <w:sz w:val="22"/>
          <w:szCs w:val="22"/>
        </w:rPr>
      </w:pPr>
    </w:p>
    <w:p w:rsidR="00C76B5E" w:rsidRDefault="00C76B5E">
      <w:pPr>
        <w:rPr>
          <w:sz w:val="22"/>
          <w:szCs w:val="22"/>
        </w:rPr>
      </w:pPr>
    </w:p>
    <w:p w:rsidR="00C76B5E" w:rsidRDefault="00EC754F">
      <w:pPr>
        <w:ind w:left="360"/>
        <w:rPr>
          <w:sz w:val="22"/>
          <w:szCs w:val="22"/>
        </w:rPr>
      </w:pPr>
      <w:r>
        <w:rPr>
          <w:sz w:val="22"/>
          <w:szCs w:val="22"/>
        </w:rPr>
        <w:t>Chemical Engineering</w:t>
      </w:r>
      <w:r>
        <w:rPr>
          <w:sz w:val="22"/>
          <w:szCs w:val="22"/>
        </w:rPr>
        <w:tab/>
      </w:r>
      <w:r>
        <w:rPr>
          <w:b/>
          <w:sz w:val="22"/>
          <w:szCs w:val="22"/>
        </w:rPr>
        <w:t>Dr. Sasidhar Varanasi</w:t>
      </w:r>
      <w:r>
        <w:rPr>
          <w:sz w:val="22"/>
          <w:szCs w:val="22"/>
        </w:rPr>
        <w:tab/>
      </w:r>
      <w:r>
        <w:rPr>
          <w:sz w:val="22"/>
          <w:szCs w:val="22"/>
        </w:rPr>
        <w:tab/>
        <w:t>Leo 427</w:t>
      </w:r>
      <w:r>
        <w:rPr>
          <w:sz w:val="22"/>
          <w:szCs w:val="22"/>
        </w:rPr>
        <w:tab/>
        <w:t>862-7</w:t>
      </w:r>
      <w:r w:rsidR="00ED5638">
        <w:rPr>
          <w:sz w:val="22"/>
          <w:szCs w:val="22"/>
        </w:rPr>
        <w:t>296</w:t>
      </w:r>
    </w:p>
    <w:p w:rsidR="00C76B5E" w:rsidRDefault="00EC754F">
      <w:pPr>
        <w:ind w:left="360"/>
        <w:rPr>
          <w:color w:val="0000FF"/>
          <w:sz w:val="22"/>
          <w:szCs w:val="22"/>
          <w:u w:val="single"/>
        </w:rPr>
      </w:pPr>
      <w:r>
        <w:rPr>
          <w:sz w:val="22"/>
          <w:szCs w:val="22"/>
        </w:rPr>
        <w:t xml:space="preserve">                                                                                        </w:t>
      </w:r>
      <w:r>
        <w:rPr>
          <w:sz w:val="22"/>
          <w:szCs w:val="22"/>
        </w:rPr>
        <w:tab/>
      </w:r>
      <w:r>
        <w:rPr>
          <w:color w:val="0000FF"/>
          <w:sz w:val="22"/>
          <w:szCs w:val="22"/>
          <w:u w:val="single"/>
        </w:rPr>
        <w:t xml:space="preserve">chmldept@manhattan.edu </w:t>
      </w:r>
    </w:p>
    <w:p w:rsidR="00C76B5E" w:rsidRDefault="00C76B5E">
      <w:pPr>
        <w:ind w:left="360"/>
        <w:rPr>
          <w:color w:val="3366FF"/>
          <w:sz w:val="22"/>
          <w:szCs w:val="22"/>
          <w:u w:val="single"/>
        </w:rPr>
      </w:pPr>
    </w:p>
    <w:p w:rsidR="00C76B5E" w:rsidRDefault="00EC754F">
      <w:pPr>
        <w:ind w:left="360"/>
        <w:rPr>
          <w:sz w:val="22"/>
          <w:szCs w:val="22"/>
        </w:rPr>
      </w:pPr>
      <w:r>
        <w:rPr>
          <w:sz w:val="22"/>
          <w:szCs w:val="22"/>
        </w:rPr>
        <w:t>Civil and Environmental</w:t>
      </w:r>
      <w:r>
        <w:rPr>
          <w:sz w:val="22"/>
          <w:szCs w:val="22"/>
        </w:rPr>
        <w:tab/>
      </w:r>
      <w:r>
        <w:rPr>
          <w:b/>
          <w:sz w:val="22"/>
          <w:szCs w:val="22"/>
        </w:rPr>
        <w:t>Dr. Anirban De, P.E.</w:t>
      </w:r>
      <w:r>
        <w:rPr>
          <w:sz w:val="22"/>
          <w:szCs w:val="22"/>
        </w:rPr>
        <w:tab/>
      </w:r>
      <w:r>
        <w:rPr>
          <w:sz w:val="22"/>
          <w:szCs w:val="22"/>
        </w:rPr>
        <w:tab/>
        <w:t>Leo 212</w:t>
      </w:r>
      <w:r>
        <w:rPr>
          <w:sz w:val="22"/>
          <w:szCs w:val="22"/>
        </w:rPr>
        <w:tab/>
        <w:t>862-7171</w:t>
      </w:r>
    </w:p>
    <w:p w:rsidR="00C76B5E" w:rsidRDefault="00EC754F">
      <w:pPr>
        <w:ind w:firstLine="360"/>
        <w:rPr>
          <w:sz w:val="22"/>
          <w:szCs w:val="22"/>
        </w:rPr>
      </w:pPr>
      <w:r>
        <w:rPr>
          <w:sz w:val="22"/>
          <w:szCs w:val="22"/>
        </w:rPr>
        <w:t xml:space="preserve">Engineering                                                                     </w:t>
      </w:r>
      <w:r>
        <w:rPr>
          <w:sz w:val="22"/>
          <w:szCs w:val="22"/>
        </w:rPr>
        <w:tab/>
      </w:r>
      <w:hyperlink r:id="rId11" w:history="1">
        <w:r w:rsidR="00371A7A" w:rsidRPr="008700A4">
          <w:rPr>
            <w:rStyle w:val="Hyperlink"/>
            <w:sz w:val="22"/>
            <w:szCs w:val="22"/>
          </w:rPr>
          <w:t>civldept@manhattan.edu</w:t>
        </w:r>
      </w:hyperlink>
      <w:r>
        <w:rPr>
          <w:sz w:val="22"/>
          <w:szCs w:val="22"/>
        </w:rPr>
        <w:t xml:space="preserve">, </w:t>
      </w:r>
    </w:p>
    <w:p w:rsidR="00C76B5E" w:rsidRDefault="00EC754F">
      <w:pPr>
        <w:ind w:firstLine="36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C76B5E" w:rsidRDefault="000B5092">
      <w:pPr>
        <w:ind w:left="360"/>
        <w:rPr>
          <w:sz w:val="22"/>
          <w:szCs w:val="22"/>
        </w:rPr>
      </w:pPr>
      <w:r>
        <w:rPr>
          <w:sz w:val="22"/>
          <w:szCs w:val="22"/>
        </w:rPr>
        <w:t xml:space="preserve">Electrical and </w:t>
      </w:r>
      <w:r w:rsidR="00EC754F">
        <w:rPr>
          <w:sz w:val="22"/>
          <w:szCs w:val="22"/>
        </w:rPr>
        <w:t>Computer</w:t>
      </w:r>
      <w:r w:rsidR="00EC754F">
        <w:rPr>
          <w:sz w:val="22"/>
          <w:szCs w:val="22"/>
        </w:rPr>
        <w:tab/>
      </w:r>
      <w:r w:rsidR="00EC754F">
        <w:rPr>
          <w:b/>
          <w:sz w:val="22"/>
          <w:szCs w:val="22"/>
        </w:rPr>
        <w:t>Dr. George Giakos</w:t>
      </w:r>
      <w:r w:rsidR="00EC754F">
        <w:rPr>
          <w:sz w:val="22"/>
          <w:szCs w:val="22"/>
        </w:rPr>
        <w:tab/>
      </w:r>
      <w:r w:rsidR="00EC754F">
        <w:rPr>
          <w:sz w:val="22"/>
          <w:szCs w:val="22"/>
        </w:rPr>
        <w:tab/>
        <w:t>Leo 251</w:t>
      </w:r>
      <w:r w:rsidR="00EC754F">
        <w:rPr>
          <w:sz w:val="22"/>
          <w:szCs w:val="22"/>
        </w:rPr>
        <w:tab/>
        <w:t xml:space="preserve"> 862-7153</w:t>
      </w:r>
    </w:p>
    <w:p w:rsidR="00C76B5E" w:rsidRDefault="00EC754F">
      <w:pPr>
        <w:ind w:left="360"/>
        <w:rPr>
          <w:sz w:val="22"/>
          <w:szCs w:val="22"/>
        </w:rPr>
      </w:pPr>
      <w:r>
        <w:rPr>
          <w:sz w:val="22"/>
          <w:szCs w:val="22"/>
        </w:rPr>
        <w:t xml:space="preserve">Engineering </w:t>
      </w:r>
      <w:r>
        <w:rPr>
          <w:sz w:val="22"/>
          <w:szCs w:val="22"/>
        </w:rPr>
        <w:tab/>
      </w:r>
      <w:r>
        <w:rPr>
          <w:sz w:val="22"/>
          <w:szCs w:val="22"/>
        </w:rPr>
        <w:tab/>
      </w:r>
      <w:r>
        <w:rPr>
          <w:sz w:val="22"/>
          <w:szCs w:val="22"/>
        </w:rPr>
        <w:tab/>
      </w:r>
      <w:r>
        <w:rPr>
          <w:sz w:val="22"/>
          <w:szCs w:val="22"/>
        </w:rPr>
        <w:tab/>
      </w:r>
      <w:r>
        <w:rPr>
          <w:sz w:val="22"/>
          <w:szCs w:val="22"/>
        </w:rPr>
        <w:tab/>
        <w:t xml:space="preserve">    </w:t>
      </w:r>
      <w:r w:rsidR="000B5092">
        <w:rPr>
          <w:sz w:val="22"/>
          <w:szCs w:val="22"/>
        </w:rPr>
        <w:tab/>
      </w:r>
      <w:r>
        <w:rPr>
          <w:color w:val="0000FF"/>
          <w:sz w:val="22"/>
          <w:szCs w:val="22"/>
          <w:u w:val="single"/>
        </w:rPr>
        <w:t>elecdept@manhattan.edu</w:t>
      </w:r>
    </w:p>
    <w:p w:rsidR="00C76B5E" w:rsidRDefault="00EC754F">
      <w:pPr>
        <w:rPr>
          <w:sz w:val="22"/>
          <w:szCs w:val="22"/>
        </w:rPr>
      </w:pPr>
      <w:r>
        <w:rPr>
          <w:sz w:val="22"/>
          <w:szCs w:val="22"/>
        </w:rPr>
        <w:tab/>
        <w:t xml:space="preserve">                                                                                                           </w:t>
      </w:r>
    </w:p>
    <w:p w:rsidR="00C76B5E" w:rsidRDefault="00EC754F">
      <w:pPr>
        <w:ind w:left="360"/>
        <w:rPr>
          <w:sz w:val="22"/>
          <w:szCs w:val="22"/>
        </w:rPr>
      </w:pPr>
      <w:r>
        <w:rPr>
          <w:sz w:val="22"/>
          <w:szCs w:val="22"/>
        </w:rPr>
        <w:t>Mechanical Engineering</w:t>
      </w:r>
      <w:r>
        <w:rPr>
          <w:sz w:val="22"/>
          <w:szCs w:val="22"/>
        </w:rPr>
        <w:tab/>
      </w:r>
      <w:r>
        <w:rPr>
          <w:b/>
          <w:sz w:val="22"/>
          <w:szCs w:val="22"/>
        </w:rPr>
        <w:t xml:space="preserve">Dr. </w:t>
      </w:r>
      <w:r w:rsidR="00805A7C">
        <w:rPr>
          <w:b/>
          <w:sz w:val="22"/>
          <w:szCs w:val="22"/>
        </w:rPr>
        <w:t>John Leylegian</w:t>
      </w:r>
      <w:r w:rsidR="00805A7C">
        <w:rPr>
          <w:b/>
          <w:sz w:val="22"/>
          <w:szCs w:val="22"/>
        </w:rPr>
        <w:tab/>
      </w:r>
      <w:r>
        <w:rPr>
          <w:sz w:val="22"/>
          <w:szCs w:val="22"/>
        </w:rPr>
        <w:tab/>
        <w:t>RLC 207</w:t>
      </w:r>
      <w:r>
        <w:rPr>
          <w:sz w:val="22"/>
          <w:szCs w:val="22"/>
        </w:rPr>
        <w:tab/>
        <w:t>862-7145</w:t>
      </w:r>
    </w:p>
    <w:p w:rsidR="00C76B5E" w:rsidRDefault="00EC754F">
      <w:pPr>
        <w:ind w:left="360"/>
        <w:rPr>
          <w:color w:val="0000FF"/>
          <w:sz w:val="22"/>
          <w:szCs w:val="22"/>
          <w:u w:val="single"/>
        </w:rPr>
      </w:pPr>
      <w:r>
        <w:rPr>
          <w:sz w:val="22"/>
          <w:szCs w:val="22"/>
        </w:rPr>
        <w:t xml:space="preserve">                                                                                         </w:t>
      </w:r>
      <w:r w:rsidR="000B5092">
        <w:rPr>
          <w:sz w:val="22"/>
          <w:szCs w:val="22"/>
        </w:rPr>
        <w:tab/>
      </w:r>
      <w:r>
        <w:rPr>
          <w:color w:val="0000FF"/>
          <w:sz w:val="22"/>
          <w:szCs w:val="22"/>
          <w:u w:val="single"/>
        </w:rPr>
        <w:t>mechdept@manhattan.edu</w:t>
      </w:r>
    </w:p>
    <w:p w:rsidR="00C76B5E" w:rsidRDefault="00EC754F">
      <w:pPr>
        <w:pStyle w:val="Heading1"/>
        <w:ind w:left="0"/>
        <w:jc w:val="left"/>
        <w:rPr>
          <w:rFonts w:ascii="Times New Roman" w:eastAsia="Times New Roman" w:hAnsi="Times New Roman" w:cs="Times New Roman"/>
          <w:sz w:val="32"/>
          <w:szCs w:val="32"/>
        </w:rPr>
      </w:pPr>
      <w:r>
        <w:rPr>
          <w:rFonts w:ascii="Times New Roman" w:eastAsia="Times New Roman" w:hAnsi="Times New Roman" w:cs="Times New Roman"/>
          <w:sz w:val="32"/>
          <w:szCs w:val="32"/>
        </w:rPr>
        <w:t>Add/Drop Period</w:t>
      </w:r>
    </w:p>
    <w:p w:rsidR="00C76B5E" w:rsidRDefault="00C76B5E">
      <w:pPr>
        <w:pStyle w:val="Heading1"/>
        <w:rPr>
          <w:rFonts w:ascii="Times New Roman" w:eastAsia="Times New Roman" w:hAnsi="Times New Roman" w:cs="Times New Roman"/>
          <w:sz w:val="32"/>
          <w:szCs w:val="32"/>
        </w:rPr>
      </w:pPr>
    </w:p>
    <w:p w:rsidR="00C76B5E" w:rsidRDefault="00EC754F" w:rsidP="007F69C6">
      <w:pPr>
        <w:pStyle w:val="Heading1"/>
        <w:spacing w:line="276" w:lineRule="auto"/>
        <w:ind w:left="0"/>
        <w:jc w:val="both"/>
        <w:rPr>
          <w:rFonts w:ascii="Times New Roman" w:eastAsia="Times New Roman" w:hAnsi="Times New Roman" w:cs="Times New Roman"/>
          <w:b w:val="0"/>
          <w:sz w:val="22"/>
          <w:szCs w:val="22"/>
          <w:u w:val="none"/>
        </w:rPr>
      </w:pPr>
      <w:r>
        <w:rPr>
          <w:rFonts w:ascii="Times New Roman" w:eastAsia="Times New Roman" w:hAnsi="Times New Roman" w:cs="Times New Roman"/>
          <w:b w:val="0"/>
          <w:sz w:val="22"/>
          <w:szCs w:val="22"/>
          <w:u w:val="none"/>
        </w:rPr>
        <w:t>Students are permitted to make changes to their schedules through the Self Service up to and including the first week of classes.  This gives the student an opportunity to correct changes in their schedule due to unforeseen circumstances.  After the completion of the first week of classes no further changes can be made with the exception of a withdrawal from a class, which will result in a W grade on the transcript.  No classes may be added after this time.</w:t>
      </w:r>
    </w:p>
    <w:p w:rsidR="00C76B5E" w:rsidRDefault="00C76B5E" w:rsidP="007F69C6">
      <w:pPr>
        <w:pStyle w:val="Heading1"/>
        <w:spacing w:line="276" w:lineRule="auto"/>
        <w:jc w:val="both"/>
        <w:rPr>
          <w:rFonts w:ascii="Times New Roman" w:eastAsia="Times New Roman" w:hAnsi="Times New Roman" w:cs="Times New Roman"/>
          <w:b w:val="0"/>
          <w:sz w:val="22"/>
          <w:szCs w:val="22"/>
          <w:u w:val="none"/>
        </w:rPr>
      </w:pPr>
    </w:p>
    <w:p w:rsidR="00C76B5E" w:rsidRDefault="00EC754F" w:rsidP="007F69C6">
      <w:pPr>
        <w:pStyle w:val="Heading1"/>
        <w:spacing w:line="276" w:lineRule="auto"/>
        <w:ind w:left="0"/>
        <w:jc w:val="both"/>
        <w:rPr>
          <w:rFonts w:ascii="Times New Roman" w:eastAsia="Times New Roman" w:hAnsi="Times New Roman" w:cs="Times New Roman"/>
          <w:b w:val="0"/>
          <w:sz w:val="22"/>
          <w:szCs w:val="22"/>
          <w:u w:val="none"/>
        </w:rPr>
      </w:pPr>
      <w:r>
        <w:rPr>
          <w:rFonts w:ascii="Times New Roman" w:eastAsia="Times New Roman" w:hAnsi="Times New Roman" w:cs="Times New Roman"/>
          <w:b w:val="0"/>
          <w:sz w:val="22"/>
          <w:szCs w:val="22"/>
          <w:u w:val="none"/>
        </w:rPr>
        <w:t>First</w:t>
      </w:r>
      <w:r w:rsidR="00116334">
        <w:rPr>
          <w:rFonts w:ascii="Times New Roman" w:eastAsia="Times New Roman" w:hAnsi="Times New Roman" w:cs="Times New Roman"/>
          <w:b w:val="0"/>
          <w:sz w:val="22"/>
          <w:szCs w:val="22"/>
          <w:u w:val="none"/>
        </w:rPr>
        <w:t>-year</w:t>
      </w:r>
      <w:r>
        <w:rPr>
          <w:rFonts w:ascii="Times New Roman" w:eastAsia="Times New Roman" w:hAnsi="Times New Roman" w:cs="Times New Roman"/>
          <w:b w:val="0"/>
          <w:sz w:val="22"/>
          <w:szCs w:val="22"/>
          <w:u w:val="none"/>
        </w:rPr>
        <w:t xml:space="preserve"> </w:t>
      </w:r>
      <w:r w:rsidR="00116334">
        <w:rPr>
          <w:rFonts w:ascii="Times New Roman" w:eastAsia="Times New Roman" w:hAnsi="Times New Roman" w:cs="Times New Roman"/>
          <w:b w:val="0"/>
          <w:sz w:val="22"/>
          <w:szCs w:val="22"/>
          <w:u w:val="none"/>
        </w:rPr>
        <w:t>students</w:t>
      </w:r>
      <w:r>
        <w:rPr>
          <w:rFonts w:ascii="Times New Roman" w:eastAsia="Times New Roman" w:hAnsi="Times New Roman" w:cs="Times New Roman"/>
          <w:b w:val="0"/>
          <w:sz w:val="22"/>
          <w:szCs w:val="22"/>
          <w:u w:val="none"/>
        </w:rPr>
        <w:t xml:space="preserve"> must see the School of Engineering Assistant Dean or Academic Advisor to make any changes to their schedule. </w:t>
      </w:r>
    </w:p>
    <w:p w:rsidR="00C76B5E" w:rsidRDefault="00C76B5E"/>
    <w:p w:rsidR="00C76B5E" w:rsidRDefault="00EC754F">
      <w:pPr>
        <w:pStyle w:val="Heading1"/>
        <w:ind w:left="0"/>
        <w:jc w:val="left"/>
        <w:rPr>
          <w:rFonts w:ascii="Times New Roman" w:eastAsia="Times New Roman" w:hAnsi="Times New Roman" w:cs="Times New Roman"/>
          <w:sz w:val="32"/>
          <w:szCs w:val="32"/>
        </w:rPr>
      </w:pPr>
      <w:r>
        <w:rPr>
          <w:rFonts w:ascii="Times New Roman" w:eastAsia="Times New Roman" w:hAnsi="Times New Roman" w:cs="Times New Roman"/>
          <w:sz w:val="32"/>
          <w:szCs w:val="32"/>
        </w:rPr>
        <w:t>Advising Reports</w:t>
      </w:r>
    </w:p>
    <w:p w:rsidR="00C76B5E" w:rsidRDefault="00C76B5E">
      <w:pPr>
        <w:jc w:val="both"/>
        <w:rPr>
          <w:sz w:val="32"/>
          <w:szCs w:val="32"/>
        </w:rPr>
      </w:pPr>
    </w:p>
    <w:p w:rsidR="00C76B5E" w:rsidRDefault="00EC754F">
      <w:pPr>
        <w:jc w:val="both"/>
        <w:rPr>
          <w:sz w:val="22"/>
          <w:szCs w:val="22"/>
        </w:rPr>
      </w:pPr>
      <w:r>
        <w:rPr>
          <w:sz w:val="22"/>
          <w:szCs w:val="22"/>
        </w:rPr>
        <w:t xml:space="preserve">Manhattan College uses an advising report tool called </w:t>
      </w:r>
      <w:r>
        <w:rPr>
          <w:i/>
          <w:sz w:val="22"/>
          <w:szCs w:val="22"/>
        </w:rPr>
        <w:t>DegreeWorks</w:t>
      </w:r>
      <w:r>
        <w:rPr>
          <w:sz w:val="22"/>
          <w:szCs w:val="22"/>
        </w:rPr>
        <w:t>.  Further details on access and use will be presented to engineering students.</w:t>
      </w:r>
    </w:p>
    <w:p w:rsidR="00C76B5E" w:rsidRDefault="00C76B5E">
      <w:pPr>
        <w:jc w:val="both"/>
        <w:rPr>
          <w:sz w:val="22"/>
          <w:szCs w:val="22"/>
        </w:rPr>
      </w:pPr>
    </w:p>
    <w:p w:rsidR="00C76B5E" w:rsidRDefault="00EC754F">
      <w:pPr>
        <w:rPr>
          <w:b/>
          <w:sz w:val="32"/>
          <w:szCs w:val="32"/>
          <w:u w:val="single"/>
        </w:rPr>
      </w:pPr>
      <w:r>
        <w:rPr>
          <w:b/>
          <w:sz w:val="32"/>
          <w:szCs w:val="32"/>
          <w:u w:val="single"/>
        </w:rPr>
        <w:t>The Registration Process</w:t>
      </w:r>
    </w:p>
    <w:p w:rsidR="00C76B5E" w:rsidRDefault="00C76B5E">
      <w:pPr>
        <w:jc w:val="both"/>
      </w:pPr>
    </w:p>
    <w:p w:rsidR="00C76B5E" w:rsidRDefault="0024323A">
      <w:pPr>
        <w:jc w:val="both"/>
        <w:rPr>
          <w:sz w:val="22"/>
          <w:szCs w:val="22"/>
        </w:rPr>
      </w:pPr>
      <w:r>
        <w:rPr>
          <w:sz w:val="22"/>
          <w:szCs w:val="22"/>
        </w:rPr>
        <w:t>Incoming transfer students should meet with their respective department chairs in early October to start this registration process.  For first year student</w:t>
      </w:r>
      <w:r w:rsidR="00F27825">
        <w:rPr>
          <w:sz w:val="22"/>
          <w:szCs w:val="22"/>
        </w:rPr>
        <w:t>s</w:t>
      </w:r>
      <w:r>
        <w:rPr>
          <w:sz w:val="22"/>
          <w:szCs w:val="22"/>
        </w:rPr>
        <w:t>, r</w:t>
      </w:r>
      <w:r w:rsidR="00EC754F">
        <w:rPr>
          <w:sz w:val="22"/>
          <w:szCs w:val="22"/>
        </w:rPr>
        <w:t>egistration packets are distributed to students in the ENGS 115 Introduction to Engineering classes several weeks before on-line registration begins.  After receiving the packet, a student must go through the following steps before on-line registration is possible:</w:t>
      </w:r>
    </w:p>
    <w:p w:rsidR="00C76B5E" w:rsidRDefault="00C76B5E">
      <w:pPr>
        <w:jc w:val="both"/>
        <w:rPr>
          <w:sz w:val="22"/>
          <w:szCs w:val="22"/>
        </w:rPr>
      </w:pPr>
    </w:p>
    <w:p w:rsidR="00C76B5E" w:rsidRDefault="00EC754F">
      <w:pPr>
        <w:numPr>
          <w:ilvl w:val="0"/>
          <w:numId w:val="1"/>
        </w:numPr>
        <w:ind w:hanging="360"/>
        <w:jc w:val="both"/>
        <w:rPr>
          <w:sz w:val="22"/>
          <w:szCs w:val="22"/>
        </w:rPr>
      </w:pPr>
      <w:r>
        <w:rPr>
          <w:sz w:val="22"/>
          <w:szCs w:val="22"/>
        </w:rPr>
        <w:t xml:space="preserve">Check your Advising Report for accuracy. </w:t>
      </w:r>
      <w:r>
        <w:rPr>
          <w:b/>
          <w:sz w:val="22"/>
          <w:szCs w:val="22"/>
          <w:u w:val="single"/>
        </w:rPr>
        <w:t>This is critical</w:t>
      </w:r>
      <w:r>
        <w:rPr>
          <w:sz w:val="22"/>
          <w:szCs w:val="22"/>
        </w:rPr>
        <w:t xml:space="preserve">. </w:t>
      </w:r>
    </w:p>
    <w:p w:rsidR="00C76B5E" w:rsidRDefault="00C76B5E">
      <w:pPr>
        <w:jc w:val="both"/>
        <w:rPr>
          <w:sz w:val="22"/>
          <w:szCs w:val="22"/>
        </w:rPr>
      </w:pPr>
    </w:p>
    <w:p w:rsidR="00C76B5E" w:rsidRDefault="00EC754F">
      <w:pPr>
        <w:numPr>
          <w:ilvl w:val="0"/>
          <w:numId w:val="1"/>
        </w:numPr>
        <w:ind w:hanging="360"/>
        <w:jc w:val="both"/>
        <w:rPr>
          <w:sz w:val="22"/>
          <w:szCs w:val="22"/>
        </w:rPr>
      </w:pPr>
      <w:r>
        <w:rPr>
          <w:sz w:val="22"/>
          <w:szCs w:val="22"/>
        </w:rPr>
        <w:t xml:space="preserve">Check the program schedule for your major to see what courses you </w:t>
      </w:r>
      <w:r>
        <w:rPr>
          <w:sz w:val="22"/>
          <w:szCs w:val="22"/>
          <w:u w:val="single"/>
        </w:rPr>
        <w:t>should</w:t>
      </w:r>
      <w:r>
        <w:rPr>
          <w:sz w:val="22"/>
          <w:szCs w:val="22"/>
        </w:rPr>
        <w:t xml:space="preserve"> be taking that semester. The current program schedules are available in the back of the Advising Manual, as well as a listing of all the pre-requisites and co-requisites for each course.</w:t>
      </w:r>
    </w:p>
    <w:p w:rsidR="00C76B5E" w:rsidRDefault="00C76B5E">
      <w:pPr>
        <w:jc w:val="both"/>
        <w:rPr>
          <w:sz w:val="22"/>
          <w:szCs w:val="22"/>
        </w:rPr>
      </w:pPr>
    </w:p>
    <w:p w:rsidR="00C76B5E" w:rsidRDefault="00EC754F">
      <w:pPr>
        <w:ind w:left="720" w:right="720"/>
        <w:jc w:val="both"/>
        <w:rPr>
          <w:b/>
          <w:sz w:val="22"/>
          <w:szCs w:val="22"/>
          <w:u w:val="single"/>
        </w:rPr>
      </w:pPr>
      <w:r>
        <w:rPr>
          <w:b/>
          <w:sz w:val="22"/>
          <w:szCs w:val="22"/>
          <w:u w:val="single"/>
        </w:rPr>
        <w:t>BE ALERT! Depending on when you entered Manhattan College, your 4-year course outline may vary within a particular engineering program. Make sure you are following the correct schedule.</w:t>
      </w:r>
    </w:p>
    <w:p w:rsidR="00C76B5E" w:rsidRDefault="00EC754F">
      <w:pPr>
        <w:numPr>
          <w:ilvl w:val="0"/>
          <w:numId w:val="1"/>
        </w:numPr>
        <w:ind w:hanging="360"/>
        <w:jc w:val="both"/>
        <w:rPr>
          <w:sz w:val="22"/>
          <w:szCs w:val="22"/>
        </w:rPr>
      </w:pPr>
      <w:r>
        <w:rPr>
          <w:sz w:val="22"/>
          <w:szCs w:val="22"/>
        </w:rPr>
        <w:lastRenderedPageBreak/>
        <w:t>Fill in the courses and sections you wish to take on the registration form.</w:t>
      </w:r>
    </w:p>
    <w:p w:rsidR="00805A7C" w:rsidRDefault="00805A7C" w:rsidP="00805A7C">
      <w:pPr>
        <w:jc w:val="both"/>
        <w:rPr>
          <w:sz w:val="22"/>
          <w:szCs w:val="22"/>
        </w:rPr>
      </w:pPr>
    </w:p>
    <w:p w:rsidR="00C76B5E" w:rsidRDefault="00EC754F">
      <w:pPr>
        <w:numPr>
          <w:ilvl w:val="0"/>
          <w:numId w:val="1"/>
        </w:numPr>
        <w:ind w:hanging="360"/>
        <w:jc w:val="both"/>
        <w:rPr>
          <w:sz w:val="22"/>
          <w:szCs w:val="22"/>
        </w:rPr>
      </w:pPr>
      <w:r>
        <w:rPr>
          <w:sz w:val="22"/>
          <w:szCs w:val="22"/>
        </w:rPr>
        <w:t>Sign your registration form and please read what you are signing. Note that if you do not take the course that you indicate on your registration form, it is likely that:</w:t>
      </w:r>
    </w:p>
    <w:p w:rsidR="00C76B5E" w:rsidRDefault="00C76B5E">
      <w:pPr>
        <w:jc w:val="both"/>
        <w:rPr>
          <w:sz w:val="22"/>
          <w:szCs w:val="22"/>
        </w:rPr>
      </w:pPr>
    </w:p>
    <w:p w:rsidR="00C76B5E" w:rsidRDefault="00EC754F">
      <w:pPr>
        <w:ind w:left="720"/>
        <w:jc w:val="both"/>
        <w:rPr>
          <w:sz w:val="22"/>
          <w:szCs w:val="22"/>
        </w:rPr>
      </w:pPr>
      <w:r>
        <w:rPr>
          <w:sz w:val="22"/>
          <w:szCs w:val="22"/>
        </w:rPr>
        <w:t>- You will not graduate on time with your class</w:t>
      </w:r>
    </w:p>
    <w:p w:rsidR="00C76B5E" w:rsidRDefault="00C76B5E">
      <w:pPr>
        <w:ind w:left="720"/>
        <w:jc w:val="both"/>
        <w:rPr>
          <w:b/>
          <w:i/>
          <w:sz w:val="28"/>
          <w:szCs w:val="28"/>
        </w:rPr>
      </w:pPr>
    </w:p>
    <w:p w:rsidR="00C76B5E" w:rsidRDefault="00EC754F">
      <w:pPr>
        <w:ind w:left="720"/>
        <w:jc w:val="both"/>
        <w:rPr>
          <w:b/>
          <w:i/>
          <w:sz w:val="28"/>
          <w:szCs w:val="28"/>
        </w:rPr>
      </w:pPr>
      <w:r>
        <w:rPr>
          <w:b/>
          <w:i/>
          <w:sz w:val="28"/>
          <w:szCs w:val="28"/>
        </w:rPr>
        <w:t>or</w:t>
      </w:r>
    </w:p>
    <w:p w:rsidR="00C76B5E" w:rsidRDefault="00C76B5E">
      <w:pPr>
        <w:ind w:left="720"/>
        <w:rPr>
          <w:sz w:val="22"/>
          <w:szCs w:val="22"/>
        </w:rPr>
      </w:pPr>
    </w:p>
    <w:p w:rsidR="00304D86" w:rsidRDefault="00EC754F">
      <w:pPr>
        <w:ind w:left="720"/>
        <w:rPr>
          <w:sz w:val="22"/>
          <w:szCs w:val="22"/>
        </w:rPr>
      </w:pPr>
      <w:r>
        <w:rPr>
          <w:sz w:val="22"/>
          <w:szCs w:val="22"/>
        </w:rPr>
        <w:t>-you will end up taking that course over the summer at an additional cost, i.e., $</w:t>
      </w:r>
      <w:r w:rsidR="0024323A">
        <w:rPr>
          <w:sz w:val="22"/>
          <w:szCs w:val="22"/>
        </w:rPr>
        <w:t>3030</w:t>
      </w:r>
      <w:r>
        <w:rPr>
          <w:sz w:val="22"/>
          <w:szCs w:val="22"/>
        </w:rPr>
        <w:t xml:space="preserve"> for a three credit course and $</w:t>
      </w:r>
      <w:r w:rsidR="0024323A">
        <w:rPr>
          <w:sz w:val="22"/>
          <w:szCs w:val="22"/>
        </w:rPr>
        <w:t>4040</w:t>
      </w:r>
      <w:r>
        <w:rPr>
          <w:sz w:val="22"/>
          <w:szCs w:val="22"/>
        </w:rPr>
        <w:t xml:space="preserve"> for a four-credit course at 201</w:t>
      </w:r>
      <w:r w:rsidR="0024323A">
        <w:rPr>
          <w:sz w:val="22"/>
          <w:szCs w:val="22"/>
        </w:rPr>
        <w:t>8</w:t>
      </w:r>
      <w:r>
        <w:rPr>
          <w:sz w:val="22"/>
          <w:szCs w:val="22"/>
        </w:rPr>
        <w:t>-201</w:t>
      </w:r>
      <w:r w:rsidR="0024323A">
        <w:rPr>
          <w:sz w:val="22"/>
          <w:szCs w:val="22"/>
        </w:rPr>
        <w:t>9</w:t>
      </w:r>
      <w:r>
        <w:rPr>
          <w:sz w:val="22"/>
          <w:szCs w:val="22"/>
        </w:rPr>
        <w:t xml:space="preserve"> rates (tuition subject to change).</w:t>
      </w:r>
    </w:p>
    <w:p w:rsidR="00C76B5E" w:rsidRDefault="00EC754F">
      <w:pPr>
        <w:ind w:left="720"/>
        <w:rPr>
          <w:sz w:val="22"/>
          <w:szCs w:val="22"/>
        </w:rPr>
      </w:pPr>
      <w:r>
        <w:rPr>
          <w:sz w:val="22"/>
          <w:szCs w:val="22"/>
        </w:rPr>
        <w:t xml:space="preserve"> </w:t>
      </w:r>
    </w:p>
    <w:p w:rsidR="00C76B5E" w:rsidRDefault="00EC754F">
      <w:pPr>
        <w:numPr>
          <w:ilvl w:val="0"/>
          <w:numId w:val="1"/>
        </w:numPr>
        <w:ind w:hanging="360"/>
        <w:jc w:val="both"/>
        <w:rPr>
          <w:sz w:val="22"/>
          <w:szCs w:val="22"/>
        </w:rPr>
      </w:pPr>
      <w:r>
        <w:rPr>
          <w:sz w:val="22"/>
          <w:szCs w:val="22"/>
        </w:rPr>
        <w:t>Bring your registration form along with your Advising Report to your Department Chair so it can be checked and signed.  There will be a meeting announced in the Engineering Cafeteria where this event will take place.  If you have a legitimate reason that you cannot attend this meeting (i.e., class, lab or athletic practice) please make an appointment to meet with your Department Chair.</w:t>
      </w:r>
    </w:p>
    <w:p w:rsidR="00C76B5E" w:rsidRDefault="00C76B5E">
      <w:pPr>
        <w:jc w:val="both"/>
      </w:pPr>
    </w:p>
    <w:p w:rsidR="00C76B5E" w:rsidRDefault="00EC754F">
      <w:pPr>
        <w:numPr>
          <w:ilvl w:val="0"/>
          <w:numId w:val="1"/>
        </w:numPr>
        <w:ind w:hanging="360"/>
        <w:jc w:val="both"/>
        <w:rPr>
          <w:sz w:val="22"/>
          <w:szCs w:val="22"/>
        </w:rPr>
      </w:pPr>
      <w:r>
        <w:rPr>
          <w:sz w:val="22"/>
          <w:szCs w:val="22"/>
        </w:rPr>
        <w:t>Make sure that all other holds such as Financial, Registrar, Immunization, Housing, and anything else have been removed. Holds will prohibit you from registering on-line.</w:t>
      </w:r>
    </w:p>
    <w:p w:rsidR="00C76B5E" w:rsidRDefault="00C76B5E">
      <w:pPr>
        <w:jc w:val="both"/>
        <w:rPr>
          <w:sz w:val="22"/>
          <w:szCs w:val="22"/>
        </w:rPr>
      </w:pPr>
    </w:p>
    <w:p w:rsidR="00C76B5E" w:rsidRDefault="00EC754F">
      <w:pPr>
        <w:numPr>
          <w:ilvl w:val="0"/>
          <w:numId w:val="1"/>
        </w:numPr>
        <w:ind w:hanging="360"/>
        <w:jc w:val="both"/>
        <w:rPr>
          <w:sz w:val="22"/>
          <w:szCs w:val="22"/>
        </w:rPr>
      </w:pPr>
      <w:r>
        <w:rPr>
          <w:sz w:val="22"/>
          <w:szCs w:val="22"/>
        </w:rPr>
        <w:t>Follow the steps for on-line registration through Self-Service. This process is outlined in the advising manual.</w:t>
      </w:r>
    </w:p>
    <w:p w:rsidR="00C76B5E" w:rsidRDefault="00C76B5E">
      <w:pPr>
        <w:jc w:val="both"/>
        <w:rPr>
          <w:b/>
          <w:sz w:val="22"/>
          <w:szCs w:val="22"/>
        </w:rPr>
      </w:pPr>
    </w:p>
    <w:p w:rsidR="00C76B5E" w:rsidRDefault="00EC754F">
      <w:pPr>
        <w:rPr>
          <w:b/>
          <w:sz w:val="32"/>
          <w:szCs w:val="32"/>
          <w:u w:val="single"/>
        </w:rPr>
      </w:pPr>
      <w:r>
        <w:rPr>
          <w:b/>
          <w:sz w:val="32"/>
          <w:szCs w:val="32"/>
          <w:u w:val="single"/>
        </w:rPr>
        <w:t>Modify Program Process</w:t>
      </w:r>
    </w:p>
    <w:p w:rsidR="00C76B5E" w:rsidRDefault="00C76B5E"/>
    <w:p w:rsidR="00C76B5E" w:rsidRDefault="00EC754F" w:rsidP="007F69C6">
      <w:pPr>
        <w:spacing w:line="276" w:lineRule="auto"/>
        <w:jc w:val="both"/>
        <w:rPr>
          <w:sz w:val="22"/>
          <w:szCs w:val="22"/>
        </w:rPr>
      </w:pPr>
      <w:r>
        <w:rPr>
          <w:sz w:val="22"/>
          <w:szCs w:val="22"/>
        </w:rPr>
        <w:t xml:space="preserve">Students must take great care to follow the program of their choice as specified at the end of this manual.  Not taking the proper courses in the proper semester can cause serious consequences, including delayed graduation. When significant extenuating circumstances require a student to change their program, a student </w:t>
      </w:r>
      <w:r>
        <w:rPr>
          <w:b/>
          <w:sz w:val="22"/>
          <w:szCs w:val="22"/>
          <w:u w:val="single"/>
        </w:rPr>
        <w:t>must</w:t>
      </w:r>
      <w:r>
        <w:rPr>
          <w:sz w:val="22"/>
          <w:szCs w:val="22"/>
        </w:rPr>
        <w:t xml:space="preserve"> file a Modify Program Form which must be signed by both the Department Chair and the Assistant Dean or Academic Advisor representing the Dean’s Office.</w:t>
      </w:r>
    </w:p>
    <w:p w:rsidR="00C76B5E" w:rsidRDefault="00C76B5E">
      <w:pPr>
        <w:jc w:val="both"/>
      </w:pPr>
    </w:p>
    <w:p w:rsidR="00C76B5E" w:rsidRDefault="00EC754F">
      <w:pPr>
        <w:rPr>
          <w:b/>
          <w:sz w:val="32"/>
          <w:szCs w:val="32"/>
          <w:u w:val="single"/>
        </w:rPr>
      </w:pPr>
      <w:r>
        <w:rPr>
          <w:b/>
          <w:sz w:val="32"/>
          <w:szCs w:val="32"/>
          <w:u w:val="single"/>
        </w:rPr>
        <w:t>Withdrawing from a Class</w:t>
      </w:r>
    </w:p>
    <w:p w:rsidR="00C76B5E" w:rsidRDefault="00C76B5E">
      <w:pPr>
        <w:jc w:val="both"/>
      </w:pPr>
    </w:p>
    <w:p w:rsidR="00C76B5E" w:rsidRDefault="00EC754F" w:rsidP="007F69C6">
      <w:pPr>
        <w:spacing w:line="276" w:lineRule="auto"/>
        <w:jc w:val="both"/>
        <w:rPr>
          <w:sz w:val="22"/>
          <w:szCs w:val="22"/>
        </w:rPr>
      </w:pPr>
      <w:r>
        <w:rPr>
          <w:sz w:val="22"/>
          <w:szCs w:val="22"/>
        </w:rPr>
        <w:t xml:space="preserve">Students may withdraw from an undergraduate class up until the end of the twelfth week of a semester.  The Registrar sets the last date for withdrawals each semester.  Students wishing to withdraw from a class must fill out the Request to Withdraw form available in the Dean of Engineering Office.  Students must obtain the permission and signature of the course instructor on the withdrawal form.  All student athletes must also get the permission and signature of the Athletic Advisor to insure eligibility requirements.  All HEOP students must obtain the permission and signature of their HEOP Advisor. Finally, the completed form must be returned to the Assistant Dean or Academic Advisor for processing by the deadline.   It is </w:t>
      </w:r>
      <w:r>
        <w:rPr>
          <w:sz w:val="22"/>
          <w:szCs w:val="22"/>
          <w:u w:val="single"/>
        </w:rPr>
        <w:t>the student’s responsibility</w:t>
      </w:r>
      <w:r>
        <w:rPr>
          <w:sz w:val="22"/>
          <w:szCs w:val="22"/>
        </w:rPr>
        <w:t xml:space="preserve"> to verify (through Self Service) that the withdrawal was properly processed.  No late Withdrawals will be permitted except under compelling extenuating circumstances.</w:t>
      </w:r>
    </w:p>
    <w:p w:rsidR="005F2AB6" w:rsidRDefault="005F2AB6" w:rsidP="007F69C6">
      <w:pPr>
        <w:spacing w:line="276" w:lineRule="auto"/>
        <w:jc w:val="both"/>
        <w:rPr>
          <w:sz w:val="22"/>
          <w:szCs w:val="22"/>
        </w:rPr>
      </w:pPr>
    </w:p>
    <w:p w:rsidR="00C76B5E" w:rsidRDefault="00EC754F" w:rsidP="007F69C6">
      <w:pPr>
        <w:spacing w:line="276" w:lineRule="auto"/>
        <w:jc w:val="both"/>
        <w:rPr>
          <w:sz w:val="22"/>
          <w:szCs w:val="22"/>
        </w:rPr>
      </w:pPr>
      <w:r>
        <w:rPr>
          <w:sz w:val="22"/>
          <w:szCs w:val="22"/>
        </w:rPr>
        <w:t xml:space="preserve">Students should be aware that withdrawing from a course may result in additional tuition fees resulting from the need to make up required courses, will impact the following semester’s schedule if the withdrawn course is a prerequisite, and may delay graduation. </w:t>
      </w:r>
    </w:p>
    <w:p w:rsidR="00304D86" w:rsidRPr="00304D86" w:rsidRDefault="00304D86" w:rsidP="00304D86">
      <w:pPr>
        <w:rPr>
          <w:rFonts w:eastAsia="Adobe Fan Heiti Std B"/>
          <w:sz w:val="32"/>
          <w:szCs w:val="32"/>
        </w:rPr>
      </w:pPr>
      <w:r w:rsidRPr="00304D86">
        <w:rPr>
          <w:rFonts w:eastAsia="Adobe Fan Heiti Std B"/>
          <w:b/>
          <w:sz w:val="32"/>
          <w:szCs w:val="32"/>
          <w:u w:val="single"/>
        </w:rPr>
        <w:lastRenderedPageBreak/>
        <w:t>Grade Replacement Policy</w:t>
      </w:r>
      <w:r w:rsidRPr="00304D86">
        <w:rPr>
          <w:rFonts w:eastAsia="Adobe Fan Heiti Std B"/>
          <w:sz w:val="32"/>
          <w:szCs w:val="32"/>
        </w:rPr>
        <w:t xml:space="preserve">   </w:t>
      </w:r>
    </w:p>
    <w:p w:rsidR="00304D86" w:rsidRPr="00CB0FE1" w:rsidRDefault="00304D86" w:rsidP="00304D86">
      <w:pPr>
        <w:rPr>
          <w:rFonts w:eastAsia="Adobe Fan Heiti Std B"/>
          <w:sz w:val="22"/>
          <w:szCs w:val="22"/>
        </w:rPr>
      </w:pPr>
    </w:p>
    <w:p w:rsidR="00304D86" w:rsidRPr="00CB0FE1" w:rsidRDefault="00304D86" w:rsidP="00116334">
      <w:pPr>
        <w:spacing w:line="276" w:lineRule="auto"/>
        <w:jc w:val="both"/>
        <w:rPr>
          <w:rFonts w:eastAsia="Adobe Fan Heiti Std B"/>
          <w:sz w:val="22"/>
          <w:szCs w:val="22"/>
        </w:rPr>
      </w:pPr>
      <w:r w:rsidRPr="007F69C6">
        <w:rPr>
          <w:rFonts w:eastAsia="Adobe Fan Heiti Std B"/>
          <w:sz w:val="22"/>
          <w:szCs w:val="22"/>
        </w:rPr>
        <w:t xml:space="preserve">The Manhattan College grade course replacement policy applies to any student who has not met the minimum required grade </w:t>
      </w:r>
      <w:r w:rsidR="0024323A">
        <w:rPr>
          <w:rFonts w:eastAsia="Adobe Fan Heiti Std B"/>
          <w:sz w:val="22"/>
          <w:szCs w:val="22"/>
        </w:rPr>
        <w:t xml:space="preserve">in a course </w:t>
      </w:r>
      <w:r w:rsidRPr="007F69C6">
        <w:rPr>
          <w:rFonts w:eastAsia="Adobe Fan Heiti Std B"/>
          <w:sz w:val="22"/>
          <w:szCs w:val="22"/>
        </w:rPr>
        <w:t>for his/her program of study.  When the student repeats the same course at Manhattan College, the higher of the two grades is used in calculating the student’s GPA.  The lower grade will remain on the student’s record but will not be used in the calculation of the cumulative GPA. No additional credits are earned. All grades earned will appear on the student’s transcript.</w:t>
      </w:r>
      <w:r w:rsidR="00C216BD">
        <w:rPr>
          <w:rFonts w:eastAsia="Adobe Fan Heiti Std B"/>
          <w:sz w:val="22"/>
          <w:szCs w:val="22"/>
        </w:rPr>
        <w:t xml:space="preserve">  </w:t>
      </w:r>
      <w:r w:rsidR="00C216BD" w:rsidRPr="00C216BD">
        <w:rPr>
          <w:rFonts w:eastAsia="Adobe Fan Heiti Std B"/>
          <w:sz w:val="22"/>
          <w:szCs w:val="22"/>
          <w:u w:val="single"/>
        </w:rPr>
        <w:t>Grade replacement is not automatic</w:t>
      </w:r>
      <w:r w:rsidR="00C216BD">
        <w:rPr>
          <w:rFonts w:eastAsia="Adobe Fan Heiti Std B"/>
          <w:sz w:val="22"/>
          <w:szCs w:val="22"/>
        </w:rPr>
        <w:t xml:space="preserve">. The student must apply for grade replacement by completing the designated form with the Dean of Engineering Office.  </w:t>
      </w:r>
      <w:r w:rsidRPr="00CB0FE1">
        <w:rPr>
          <w:rFonts w:eastAsia="Adobe Fan Heiti Std B"/>
          <w:sz w:val="22"/>
          <w:szCs w:val="22"/>
        </w:rPr>
        <w:t>(Description</w:t>
      </w:r>
      <w:r w:rsidR="0024323A">
        <w:rPr>
          <w:rFonts w:eastAsia="Adobe Fan Heiti Std B"/>
          <w:sz w:val="22"/>
          <w:szCs w:val="22"/>
        </w:rPr>
        <w:t xml:space="preserve">, </w:t>
      </w:r>
      <w:r>
        <w:rPr>
          <w:rFonts w:eastAsia="Adobe Fan Heiti Std B"/>
          <w:sz w:val="22"/>
          <w:szCs w:val="22"/>
        </w:rPr>
        <w:t>details</w:t>
      </w:r>
      <w:r w:rsidR="0024323A">
        <w:rPr>
          <w:rFonts w:eastAsia="Adobe Fan Heiti Std B"/>
          <w:sz w:val="22"/>
          <w:szCs w:val="22"/>
        </w:rPr>
        <w:t xml:space="preserve">, and </w:t>
      </w:r>
      <w:r w:rsidR="00F27825">
        <w:rPr>
          <w:rFonts w:eastAsia="Adobe Fan Heiti Std B"/>
          <w:sz w:val="22"/>
          <w:szCs w:val="22"/>
        </w:rPr>
        <w:t xml:space="preserve">the </w:t>
      </w:r>
      <w:r w:rsidR="0024323A">
        <w:rPr>
          <w:rFonts w:eastAsia="Adobe Fan Heiti Std B"/>
          <w:sz w:val="22"/>
          <w:szCs w:val="22"/>
        </w:rPr>
        <w:t>form</w:t>
      </w:r>
      <w:r>
        <w:rPr>
          <w:rFonts w:eastAsia="Adobe Fan Heiti Std B"/>
          <w:sz w:val="22"/>
          <w:szCs w:val="22"/>
        </w:rPr>
        <w:t xml:space="preserve"> </w:t>
      </w:r>
      <w:r w:rsidR="0024323A">
        <w:rPr>
          <w:rFonts w:eastAsia="Adobe Fan Heiti Std B"/>
          <w:sz w:val="22"/>
          <w:szCs w:val="22"/>
        </w:rPr>
        <w:t xml:space="preserve">can be </w:t>
      </w:r>
      <w:r w:rsidRPr="00CB0FE1">
        <w:rPr>
          <w:rFonts w:eastAsia="Adobe Fan Heiti Std B"/>
          <w:sz w:val="22"/>
          <w:szCs w:val="22"/>
        </w:rPr>
        <w:t xml:space="preserve">found at </w:t>
      </w:r>
      <w:hyperlink r:id="rId12" w:history="1">
        <w:r w:rsidR="00F27825" w:rsidRPr="00A14DB2">
          <w:rPr>
            <w:rStyle w:val="Hyperlink"/>
            <w:rFonts w:eastAsia="Adobe Fan Heiti Std B"/>
            <w:sz w:val="22"/>
            <w:szCs w:val="22"/>
          </w:rPr>
          <w:t>https://inside.manhattan.edu/academic-resources/registrar/policies.php</w:t>
        </w:r>
      </w:hyperlink>
      <w:r w:rsidR="00F27825">
        <w:rPr>
          <w:rFonts w:eastAsia="Adobe Fan Heiti Std B"/>
          <w:sz w:val="22"/>
          <w:szCs w:val="22"/>
        </w:rPr>
        <w:t>)</w:t>
      </w:r>
    </w:p>
    <w:p w:rsidR="00304D86" w:rsidRDefault="00304D86" w:rsidP="00304D86">
      <w:pPr>
        <w:rPr>
          <w:b/>
          <w:bCs/>
          <w:iCs/>
          <w:sz w:val="22"/>
          <w:u w:val="single"/>
        </w:rPr>
      </w:pPr>
    </w:p>
    <w:p w:rsidR="00304D86" w:rsidRPr="00304D86" w:rsidRDefault="00304D86" w:rsidP="00304D86">
      <w:pPr>
        <w:spacing w:after="200" w:line="276" w:lineRule="auto"/>
        <w:rPr>
          <w:rFonts w:eastAsia="Calibri"/>
          <w:bCs/>
          <w:sz w:val="32"/>
          <w:szCs w:val="32"/>
          <w:shd w:val="clear" w:color="auto" w:fill="FFFFFF"/>
        </w:rPr>
      </w:pPr>
      <w:r w:rsidRPr="00304D86">
        <w:rPr>
          <w:rFonts w:eastAsia="Calibri"/>
          <w:b/>
          <w:bCs/>
          <w:sz w:val="32"/>
          <w:szCs w:val="32"/>
          <w:u w:val="single"/>
          <w:shd w:val="clear" w:color="auto" w:fill="FFFFFF"/>
        </w:rPr>
        <w:t>Incomplete Grades</w:t>
      </w:r>
      <w:r w:rsidRPr="00304D86">
        <w:rPr>
          <w:rFonts w:eastAsia="Calibri"/>
          <w:bCs/>
          <w:sz w:val="32"/>
          <w:szCs w:val="32"/>
          <w:shd w:val="clear" w:color="auto" w:fill="FFFFFF"/>
        </w:rPr>
        <w:t xml:space="preserve"> </w:t>
      </w:r>
    </w:p>
    <w:p w:rsidR="00304D86" w:rsidRPr="00444257" w:rsidRDefault="00304D86" w:rsidP="00304D86">
      <w:pPr>
        <w:spacing w:after="200" w:line="276" w:lineRule="auto"/>
        <w:jc w:val="both"/>
        <w:rPr>
          <w:rFonts w:ascii="Calibri" w:eastAsia="Calibri" w:hAnsi="Calibri"/>
          <w:bCs/>
          <w:color w:val="000000" w:themeColor="text1"/>
          <w:sz w:val="22"/>
          <w:szCs w:val="22"/>
        </w:rPr>
      </w:pPr>
      <w:r w:rsidRPr="00444257">
        <w:rPr>
          <w:rFonts w:eastAsia="Calibri"/>
          <w:bCs/>
          <w:color w:val="000000" w:themeColor="text1"/>
          <w:sz w:val="22"/>
          <w:szCs w:val="22"/>
          <w:shd w:val="clear" w:color="auto" w:fill="FFFFFF"/>
        </w:rPr>
        <w:t xml:space="preserve">An “I” grade indicates that some requirement of a course has not been satisfied by the end of the term. In all cases, the incomplete work must be completed and submitted to the instructor no later than 45 days from the last day of the term’s final examination period. The faculty member must submit the final grade no later than 50 days from the last day of the term’s final examination period. An incomplete will be converted to a grade of </w:t>
      </w:r>
      <w:r>
        <w:rPr>
          <w:rFonts w:eastAsia="Calibri"/>
          <w:bCs/>
          <w:color w:val="000000" w:themeColor="text1"/>
          <w:sz w:val="22"/>
          <w:szCs w:val="22"/>
          <w:shd w:val="clear" w:color="auto" w:fill="FFFFFF"/>
        </w:rPr>
        <w:t>“</w:t>
      </w:r>
      <w:r w:rsidRPr="00444257">
        <w:rPr>
          <w:rFonts w:eastAsia="Calibri"/>
          <w:bCs/>
          <w:color w:val="000000" w:themeColor="text1"/>
          <w:sz w:val="22"/>
          <w:szCs w:val="22"/>
          <w:shd w:val="clear" w:color="auto" w:fill="FFFFFF"/>
        </w:rPr>
        <w:t>F</w:t>
      </w:r>
      <w:r>
        <w:rPr>
          <w:rFonts w:eastAsia="Calibri"/>
          <w:bCs/>
          <w:color w:val="000000" w:themeColor="text1"/>
          <w:sz w:val="22"/>
          <w:szCs w:val="22"/>
          <w:shd w:val="clear" w:color="auto" w:fill="FFFFFF"/>
        </w:rPr>
        <w:t>”</w:t>
      </w:r>
      <w:r w:rsidRPr="00444257">
        <w:rPr>
          <w:rFonts w:eastAsia="Calibri"/>
          <w:bCs/>
          <w:color w:val="000000" w:themeColor="text1"/>
          <w:sz w:val="22"/>
          <w:szCs w:val="22"/>
          <w:shd w:val="clear" w:color="auto" w:fill="FFFFFF"/>
        </w:rPr>
        <w:t xml:space="preserve"> if the work is not completed on schedule and if the final grade is not submitted on schedule. Extensions for the completion of the work or the submission of the final grade will be granted by the Dean of the school only in highly unusual circumstances. All incomplete grades must be resolved before the student graduates.</w:t>
      </w:r>
      <w:r w:rsidRPr="00444257">
        <w:rPr>
          <w:rFonts w:eastAsia="Calibri"/>
          <w:b/>
          <w:bCs/>
          <w:color w:val="000000" w:themeColor="text1"/>
          <w:sz w:val="22"/>
          <w:szCs w:val="22"/>
          <w:shd w:val="clear" w:color="auto" w:fill="FFFFFF"/>
        </w:rPr>
        <w:t xml:space="preserve">  </w:t>
      </w:r>
      <w:r w:rsidRPr="00444257">
        <w:rPr>
          <w:rFonts w:eastAsia="Calibri"/>
          <w:bCs/>
          <w:color w:val="000000" w:themeColor="text1"/>
          <w:sz w:val="22"/>
          <w:szCs w:val="22"/>
          <w:shd w:val="clear" w:color="auto" w:fill="FFFFFF"/>
        </w:rPr>
        <w:t xml:space="preserve">A grade of “I” does not satisfy the grade requirement for any prerequisite course.  The “I” grade must be resolved with an acceptable grade before a prerequisite course can be counted as being successfully completed and before the student is permitted to take any course requiring the prerequisite. </w:t>
      </w:r>
    </w:p>
    <w:p w:rsidR="00C76B5E" w:rsidRDefault="00EC754F">
      <w:pPr>
        <w:pStyle w:val="Heading2"/>
        <w:jc w:val="left"/>
        <w:rPr>
          <w:rFonts w:ascii="Times New Roman" w:eastAsia="Times New Roman" w:hAnsi="Times New Roman" w:cs="Times New Roman"/>
        </w:rPr>
      </w:pPr>
      <w:r>
        <w:rPr>
          <w:rFonts w:ascii="Times New Roman" w:eastAsia="Times New Roman" w:hAnsi="Times New Roman" w:cs="Times New Roman"/>
        </w:rPr>
        <w:t>Closed Courses/Sections</w:t>
      </w:r>
    </w:p>
    <w:p w:rsidR="00C76B5E" w:rsidRDefault="00C76B5E">
      <w:pPr>
        <w:jc w:val="both"/>
      </w:pPr>
    </w:p>
    <w:p w:rsidR="00C76B5E" w:rsidRDefault="00EC754F" w:rsidP="0010717E">
      <w:pPr>
        <w:jc w:val="both"/>
        <w:rPr>
          <w:b/>
          <w:sz w:val="32"/>
          <w:szCs w:val="32"/>
          <w:u w:val="single"/>
        </w:rPr>
      </w:pPr>
      <w:r>
        <w:rPr>
          <w:sz w:val="22"/>
          <w:szCs w:val="22"/>
        </w:rPr>
        <w:t xml:space="preserve">If a student </w:t>
      </w:r>
      <w:r w:rsidR="00116334">
        <w:rPr>
          <w:sz w:val="22"/>
          <w:szCs w:val="22"/>
        </w:rPr>
        <w:t>is</w:t>
      </w:r>
      <w:r>
        <w:rPr>
          <w:sz w:val="22"/>
          <w:szCs w:val="22"/>
        </w:rPr>
        <w:t xml:space="preserve"> closed out of a section during the registration process, </w:t>
      </w:r>
      <w:r w:rsidR="00116334">
        <w:rPr>
          <w:sz w:val="22"/>
          <w:szCs w:val="22"/>
        </w:rPr>
        <w:t>he/she</w:t>
      </w:r>
      <w:r>
        <w:rPr>
          <w:sz w:val="22"/>
          <w:szCs w:val="22"/>
        </w:rPr>
        <w:t xml:space="preserve"> may request approval from the chairperson of the department in which the course is taught. The Psychology department also requires approval from the instructor. </w:t>
      </w:r>
      <w:r w:rsidR="00116334">
        <w:rPr>
          <w:sz w:val="22"/>
          <w:szCs w:val="22"/>
        </w:rPr>
        <w:t xml:space="preserve">Some courses use </w:t>
      </w:r>
      <w:r w:rsidR="001956A7">
        <w:rPr>
          <w:sz w:val="22"/>
          <w:szCs w:val="22"/>
        </w:rPr>
        <w:t>waiting</w:t>
      </w:r>
      <w:r w:rsidR="00116334">
        <w:rPr>
          <w:sz w:val="22"/>
          <w:szCs w:val="22"/>
        </w:rPr>
        <w:t xml:space="preserve"> list</w:t>
      </w:r>
      <w:r w:rsidR="001956A7">
        <w:rPr>
          <w:sz w:val="22"/>
          <w:szCs w:val="22"/>
        </w:rPr>
        <w:t>s</w:t>
      </w:r>
      <w:r w:rsidR="00116334">
        <w:rPr>
          <w:sz w:val="22"/>
          <w:szCs w:val="22"/>
        </w:rPr>
        <w:t xml:space="preserve"> </w:t>
      </w:r>
      <w:r w:rsidR="001956A7">
        <w:rPr>
          <w:sz w:val="22"/>
          <w:szCs w:val="22"/>
        </w:rPr>
        <w:t xml:space="preserve">to help schedule additional sections.  </w:t>
      </w:r>
      <w:r>
        <w:rPr>
          <w:sz w:val="22"/>
          <w:szCs w:val="22"/>
        </w:rPr>
        <w:t xml:space="preserve">You must see the Engineering Assistant Dean or Academic Advisor for </w:t>
      </w:r>
      <w:r w:rsidR="001956A7">
        <w:rPr>
          <w:sz w:val="22"/>
          <w:szCs w:val="22"/>
        </w:rPr>
        <w:t xml:space="preserve">first-year </w:t>
      </w:r>
      <w:r w:rsidR="008A7BEE">
        <w:rPr>
          <w:sz w:val="22"/>
          <w:szCs w:val="22"/>
        </w:rPr>
        <w:t>and ENGS</w:t>
      </w:r>
      <w:r>
        <w:rPr>
          <w:sz w:val="22"/>
          <w:szCs w:val="22"/>
        </w:rPr>
        <w:t xml:space="preserve"> courses.</w:t>
      </w:r>
    </w:p>
    <w:p w:rsidR="00C76B5E" w:rsidRDefault="00C76B5E">
      <w:pPr>
        <w:rPr>
          <w:b/>
          <w:sz w:val="32"/>
          <w:szCs w:val="32"/>
          <w:u w:val="single"/>
        </w:rPr>
      </w:pPr>
    </w:p>
    <w:p w:rsidR="00C76B5E" w:rsidRDefault="00EC754F">
      <w:pPr>
        <w:rPr>
          <w:b/>
          <w:sz w:val="32"/>
          <w:szCs w:val="32"/>
          <w:u w:val="single"/>
        </w:rPr>
      </w:pPr>
      <w:r>
        <w:rPr>
          <w:b/>
          <w:sz w:val="32"/>
          <w:szCs w:val="32"/>
          <w:u w:val="single"/>
        </w:rPr>
        <w:t xml:space="preserve">Intersession and Summer Session </w:t>
      </w:r>
      <w:r w:rsidR="00EA3115">
        <w:rPr>
          <w:b/>
          <w:sz w:val="32"/>
          <w:szCs w:val="32"/>
          <w:u w:val="single"/>
        </w:rPr>
        <w:t>Courses</w:t>
      </w:r>
    </w:p>
    <w:p w:rsidR="00C76B5E" w:rsidRDefault="00C76B5E">
      <w:pPr>
        <w:jc w:val="both"/>
      </w:pPr>
    </w:p>
    <w:p w:rsidR="00C76B5E" w:rsidRDefault="00EC754F">
      <w:pPr>
        <w:jc w:val="both"/>
        <w:rPr>
          <w:sz w:val="22"/>
          <w:szCs w:val="22"/>
        </w:rPr>
      </w:pPr>
      <w:r>
        <w:rPr>
          <w:sz w:val="22"/>
          <w:szCs w:val="22"/>
        </w:rPr>
        <w:t>Consult Self Service for a list of courses offered at Manhattan College during the winter intersession and during the summer sessions. Courses are offered during two (2) summer sessions by Manhattan College.</w:t>
      </w:r>
    </w:p>
    <w:p w:rsidR="00C76B5E" w:rsidRDefault="00C76B5E">
      <w:pPr>
        <w:jc w:val="both"/>
        <w:rPr>
          <w:sz w:val="22"/>
          <w:szCs w:val="22"/>
        </w:rPr>
      </w:pPr>
    </w:p>
    <w:p w:rsidR="00C76B5E" w:rsidRDefault="00EC754F">
      <w:pPr>
        <w:jc w:val="both"/>
        <w:rPr>
          <w:sz w:val="22"/>
          <w:szCs w:val="22"/>
        </w:rPr>
      </w:pPr>
      <w:r>
        <w:rPr>
          <w:sz w:val="22"/>
          <w:szCs w:val="22"/>
        </w:rPr>
        <w:t>The Winter Intersession runs over the Christmas/New Year Holiday.  Typically, no Engineering or Science courses are offered because of the compressed schedule.  Calculus I is offered but is restricted to students required to retake Calculus I from the Fall semester and the student must have approval from the Chair of the Math</w:t>
      </w:r>
      <w:r w:rsidR="00116334">
        <w:rPr>
          <w:sz w:val="22"/>
          <w:szCs w:val="22"/>
        </w:rPr>
        <w:t>ematics</w:t>
      </w:r>
      <w:r>
        <w:rPr>
          <w:sz w:val="22"/>
          <w:szCs w:val="22"/>
        </w:rPr>
        <w:t xml:space="preserve"> Department.</w:t>
      </w:r>
    </w:p>
    <w:p w:rsidR="00C76B5E" w:rsidRDefault="00C76B5E">
      <w:pPr>
        <w:jc w:val="both"/>
        <w:rPr>
          <w:sz w:val="22"/>
          <w:szCs w:val="22"/>
        </w:rPr>
      </w:pPr>
    </w:p>
    <w:p w:rsidR="00116334" w:rsidRDefault="00116334" w:rsidP="00116334">
      <w:pPr>
        <w:jc w:val="both"/>
        <w:rPr>
          <w:sz w:val="22"/>
          <w:szCs w:val="22"/>
        </w:rPr>
      </w:pPr>
      <w:r>
        <w:rPr>
          <w:sz w:val="22"/>
          <w:szCs w:val="22"/>
        </w:rPr>
        <w:t>Summer Session 1 (14 weeks) – Monday after spring finals exams (mid-May) to third week in August.</w:t>
      </w:r>
    </w:p>
    <w:p w:rsidR="00C76B5E" w:rsidRDefault="00116334">
      <w:pPr>
        <w:jc w:val="both"/>
        <w:rPr>
          <w:sz w:val="22"/>
          <w:szCs w:val="22"/>
        </w:rPr>
      </w:pPr>
      <w:r>
        <w:rPr>
          <w:sz w:val="22"/>
          <w:szCs w:val="22"/>
        </w:rPr>
        <w:t>S</w:t>
      </w:r>
      <w:r w:rsidR="00EC754F">
        <w:rPr>
          <w:sz w:val="22"/>
          <w:szCs w:val="22"/>
        </w:rPr>
        <w:t>ummer Session 1</w:t>
      </w:r>
      <w:r>
        <w:rPr>
          <w:sz w:val="22"/>
          <w:szCs w:val="22"/>
        </w:rPr>
        <w:t>a</w:t>
      </w:r>
      <w:r w:rsidR="00EC754F">
        <w:rPr>
          <w:sz w:val="22"/>
          <w:szCs w:val="22"/>
        </w:rPr>
        <w:t xml:space="preserve"> (7 weeks) – Monday after </w:t>
      </w:r>
      <w:r>
        <w:rPr>
          <w:sz w:val="22"/>
          <w:szCs w:val="22"/>
        </w:rPr>
        <w:t xml:space="preserve">spring </w:t>
      </w:r>
      <w:r w:rsidR="00EC754F">
        <w:rPr>
          <w:sz w:val="22"/>
          <w:szCs w:val="22"/>
        </w:rPr>
        <w:t>final exams (mid-May) to just before July 4</w:t>
      </w:r>
      <w:r w:rsidR="00EC754F">
        <w:rPr>
          <w:sz w:val="22"/>
          <w:szCs w:val="22"/>
          <w:vertAlign w:val="superscript"/>
        </w:rPr>
        <w:t>th</w:t>
      </w:r>
      <w:r w:rsidR="00EC754F">
        <w:rPr>
          <w:sz w:val="22"/>
          <w:szCs w:val="22"/>
        </w:rPr>
        <w:t xml:space="preserve"> holiday.</w:t>
      </w:r>
    </w:p>
    <w:p w:rsidR="00C76B5E" w:rsidRDefault="00EC754F">
      <w:pPr>
        <w:jc w:val="both"/>
        <w:rPr>
          <w:sz w:val="22"/>
          <w:szCs w:val="22"/>
        </w:rPr>
      </w:pPr>
      <w:r>
        <w:rPr>
          <w:sz w:val="22"/>
          <w:szCs w:val="22"/>
        </w:rPr>
        <w:t>Summer Session 2 (7 weeks) – After July 4</w:t>
      </w:r>
      <w:r>
        <w:rPr>
          <w:sz w:val="22"/>
          <w:szCs w:val="22"/>
          <w:vertAlign w:val="superscript"/>
        </w:rPr>
        <w:t>th</w:t>
      </w:r>
      <w:r>
        <w:rPr>
          <w:sz w:val="22"/>
          <w:szCs w:val="22"/>
        </w:rPr>
        <w:t xml:space="preserve"> holiday to third week in August</w:t>
      </w:r>
    </w:p>
    <w:p w:rsidR="00C76B5E" w:rsidRDefault="00C76B5E">
      <w:pPr>
        <w:jc w:val="right"/>
        <w:rPr>
          <w:u w:val="single"/>
        </w:rPr>
      </w:pPr>
    </w:p>
    <w:p w:rsidR="00C76B5E" w:rsidRDefault="00304D86">
      <w:pPr>
        <w:rPr>
          <w:b/>
          <w:sz w:val="32"/>
          <w:szCs w:val="32"/>
          <w:u w:val="single"/>
        </w:rPr>
      </w:pPr>
      <w:r>
        <w:rPr>
          <w:b/>
          <w:sz w:val="32"/>
          <w:szCs w:val="32"/>
          <w:u w:val="single"/>
        </w:rPr>
        <w:lastRenderedPageBreak/>
        <w:t xml:space="preserve">Credit for </w:t>
      </w:r>
      <w:r w:rsidR="00EC754F">
        <w:rPr>
          <w:b/>
          <w:sz w:val="32"/>
          <w:szCs w:val="32"/>
          <w:u w:val="single"/>
        </w:rPr>
        <w:t>Off-Campus Courses</w:t>
      </w:r>
    </w:p>
    <w:p w:rsidR="00C76B5E" w:rsidRDefault="00C76B5E">
      <w:pPr>
        <w:jc w:val="both"/>
      </w:pPr>
    </w:p>
    <w:p w:rsidR="00304D86" w:rsidRPr="00444257" w:rsidRDefault="00304D86" w:rsidP="00116334">
      <w:pPr>
        <w:jc w:val="both"/>
        <w:rPr>
          <w:rFonts w:eastAsia="Adobe Fan Heiti Std B"/>
          <w:sz w:val="22"/>
          <w:szCs w:val="22"/>
        </w:rPr>
      </w:pPr>
      <w:r w:rsidRPr="00444257">
        <w:rPr>
          <w:rFonts w:eastAsia="Adobe Fan Heiti Std B"/>
          <w:sz w:val="22"/>
          <w:szCs w:val="22"/>
        </w:rPr>
        <w:t>Once matriculated into a degree-granting program (major) at Manhattan College (College), a student may not take off-campus courses offered by another accredited institution for transfer to the College without prior written approval from the student’s academic advisor and the student’s dean. A maximum of 12 credits may be taken in off-campus courses.  Each school may set limitations on what types of courses may or may not be approved for its students that are consistent with the College’s overall requirements</w:t>
      </w:r>
      <w:r w:rsidR="0010717E">
        <w:rPr>
          <w:rFonts w:eastAsia="Adobe Fan Heiti Std B"/>
          <w:sz w:val="22"/>
          <w:szCs w:val="22"/>
        </w:rPr>
        <w:t xml:space="preserve"> (see </w:t>
      </w:r>
      <w:hyperlink r:id="rId13" w:history="1">
        <w:r w:rsidR="0010717E" w:rsidRPr="006A0C5C">
          <w:rPr>
            <w:rStyle w:val="Hyperlink"/>
            <w:rFonts w:eastAsia="Adobe Fan Heiti Std B"/>
            <w:sz w:val="22"/>
            <w:szCs w:val="22"/>
          </w:rPr>
          <w:t>https://inside.manhattan.edu/academic-resources/registrar/policies.php</w:t>
        </w:r>
      </w:hyperlink>
      <w:r w:rsidR="0010717E">
        <w:rPr>
          <w:rFonts w:eastAsia="Adobe Fan Heiti Std B"/>
          <w:sz w:val="22"/>
          <w:szCs w:val="22"/>
        </w:rPr>
        <w:t xml:space="preserve"> for more details).</w:t>
      </w:r>
    </w:p>
    <w:p w:rsidR="00304D86" w:rsidRDefault="00304D86" w:rsidP="00116334">
      <w:pPr>
        <w:jc w:val="both"/>
        <w:rPr>
          <w:sz w:val="22"/>
          <w:szCs w:val="22"/>
        </w:rPr>
      </w:pPr>
    </w:p>
    <w:p w:rsidR="00C76B5E" w:rsidRDefault="00EC754F" w:rsidP="00116334">
      <w:pPr>
        <w:jc w:val="both"/>
        <w:rPr>
          <w:sz w:val="22"/>
          <w:szCs w:val="22"/>
        </w:rPr>
      </w:pPr>
      <w:r>
        <w:rPr>
          <w:sz w:val="22"/>
          <w:szCs w:val="22"/>
        </w:rPr>
        <w:t xml:space="preserve">A full-time engineering student at Manhattan College is allowed to take </w:t>
      </w:r>
      <w:r>
        <w:rPr>
          <w:sz w:val="22"/>
          <w:szCs w:val="22"/>
          <w:u w:val="single"/>
        </w:rPr>
        <w:t>only</w:t>
      </w:r>
      <w:r>
        <w:rPr>
          <w:sz w:val="22"/>
          <w:szCs w:val="22"/>
        </w:rPr>
        <w:t xml:space="preserve"> his/her English, humanities, or social science electives off-campus at another institution during the winter recess or summer.  An engineering student is not permitted to take any mathematics, chemistry, physics or engineering course at another institution except under compelling circumstances. Only Manhattan College courses are allowed for seniors in the Winter Intersession of the graduation year, no off-campus courses are allowed. </w:t>
      </w:r>
    </w:p>
    <w:p w:rsidR="00C76B5E" w:rsidRDefault="00C76B5E" w:rsidP="00116334">
      <w:pPr>
        <w:jc w:val="both"/>
        <w:rPr>
          <w:sz w:val="22"/>
          <w:szCs w:val="22"/>
        </w:rPr>
      </w:pPr>
    </w:p>
    <w:p w:rsidR="00C76B5E" w:rsidRDefault="00EC754F" w:rsidP="00116334">
      <w:pPr>
        <w:jc w:val="both"/>
        <w:rPr>
          <w:sz w:val="22"/>
          <w:szCs w:val="22"/>
        </w:rPr>
      </w:pPr>
      <w:r>
        <w:rPr>
          <w:sz w:val="22"/>
          <w:szCs w:val="22"/>
        </w:rPr>
        <w:t>Permission to take an off-campus course is given by the Assistant Dean or</w:t>
      </w:r>
      <w:r w:rsidR="0010717E">
        <w:rPr>
          <w:sz w:val="22"/>
          <w:szCs w:val="22"/>
        </w:rPr>
        <w:t xml:space="preserve"> </w:t>
      </w:r>
      <w:r>
        <w:rPr>
          <w:sz w:val="22"/>
          <w:szCs w:val="22"/>
        </w:rPr>
        <w:t>Academic Advisor for the School of Engineering and</w:t>
      </w:r>
      <w:r w:rsidR="0024323A">
        <w:rPr>
          <w:sz w:val="22"/>
          <w:szCs w:val="22"/>
        </w:rPr>
        <w:t xml:space="preserve"> the department chair responsible for the course.  P</w:t>
      </w:r>
      <w:r>
        <w:rPr>
          <w:sz w:val="22"/>
          <w:szCs w:val="22"/>
        </w:rPr>
        <w:t>ermission</w:t>
      </w:r>
      <w:r w:rsidR="0024323A">
        <w:rPr>
          <w:sz w:val="22"/>
          <w:szCs w:val="22"/>
        </w:rPr>
        <w:t>s</w:t>
      </w:r>
      <w:r>
        <w:rPr>
          <w:sz w:val="22"/>
          <w:szCs w:val="22"/>
        </w:rPr>
        <w:t xml:space="preserve"> must be granted </w:t>
      </w:r>
      <w:r>
        <w:rPr>
          <w:b/>
          <w:sz w:val="22"/>
          <w:szCs w:val="22"/>
          <w:u w:val="single"/>
        </w:rPr>
        <w:t>before</w:t>
      </w:r>
      <w:r>
        <w:rPr>
          <w:sz w:val="22"/>
          <w:szCs w:val="22"/>
        </w:rPr>
        <w:t xml:space="preserve"> the off-campus course is taken. </w:t>
      </w:r>
      <w:r>
        <w:rPr>
          <w:b/>
          <w:sz w:val="22"/>
          <w:szCs w:val="22"/>
          <w:u w:val="single"/>
        </w:rPr>
        <w:t>There are no exceptions to this rule</w:t>
      </w:r>
      <w:r>
        <w:rPr>
          <w:sz w:val="22"/>
          <w:szCs w:val="22"/>
        </w:rPr>
        <w:t>.</w:t>
      </w:r>
    </w:p>
    <w:p w:rsidR="00C76B5E" w:rsidRDefault="00C76B5E">
      <w:pPr>
        <w:jc w:val="both"/>
      </w:pPr>
    </w:p>
    <w:p w:rsidR="00C76B5E" w:rsidRDefault="00EC754F">
      <w:pPr>
        <w:rPr>
          <w:b/>
          <w:sz w:val="32"/>
          <w:szCs w:val="32"/>
          <w:u w:val="single"/>
        </w:rPr>
      </w:pPr>
      <w:r>
        <w:rPr>
          <w:b/>
          <w:sz w:val="32"/>
          <w:szCs w:val="32"/>
          <w:u w:val="single"/>
        </w:rPr>
        <w:t>Leaves of Absence/Withdrawals</w:t>
      </w:r>
    </w:p>
    <w:p w:rsidR="00C76B5E" w:rsidRDefault="00C76B5E"/>
    <w:p w:rsidR="00C76B5E" w:rsidRDefault="00EC754F">
      <w:pPr>
        <w:jc w:val="both"/>
        <w:rPr>
          <w:sz w:val="22"/>
          <w:szCs w:val="22"/>
        </w:rPr>
      </w:pPr>
      <w:r>
        <w:rPr>
          <w:sz w:val="22"/>
          <w:szCs w:val="22"/>
        </w:rPr>
        <w:t xml:space="preserve">Students must remain registered for each semester.  If for any reason a student is unable to register for a semester, they must register for Maintenance of Matriculation through the Assistant Dean or Academic Advisor.  This may be done only for </w:t>
      </w:r>
      <w:r>
        <w:rPr>
          <w:sz w:val="22"/>
          <w:szCs w:val="22"/>
          <w:u w:val="single"/>
        </w:rPr>
        <w:t>two</w:t>
      </w:r>
      <w:r>
        <w:rPr>
          <w:sz w:val="22"/>
          <w:szCs w:val="22"/>
        </w:rPr>
        <w:t xml:space="preserve"> consecutive semesters.  </w:t>
      </w:r>
    </w:p>
    <w:p w:rsidR="00C76B5E" w:rsidRDefault="00C76B5E">
      <w:pPr>
        <w:jc w:val="both"/>
        <w:rPr>
          <w:sz w:val="22"/>
          <w:szCs w:val="22"/>
        </w:rPr>
      </w:pPr>
    </w:p>
    <w:p w:rsidR="00C76B5E" w:rsidRDefault="00EC754F">
      <w:pPr>
        <w:jc w:val="both"/>
        <w:rPr>
          <w:sz w:val="22"/>
          <w:szCs w:val="22"/>
        </w:rPr>
      </w:pPr>
      <w:r>
        <w:rPr>
          <w:sz w:val="22"/>
          <w:szCs w:val="22"/>
        </w:rPr>
        <w:t>If a student is unable to complete a semester, a voluntary withdrawal form must be submitted.  Withdrawals for medical reasons must receive approval from the Manhattan College Health Services which will require proper documentation of the medical reason.  This medical reason is held confidential and not released to anyone within the College.</w:t>
      </w:r>
    </w:p>
    <w:p w:rsidR="00C76B5E" w:rsidRDefault="00C76B5E">
      <w:pPr>
        <w:jc w:val="both"/>
        <w:rPr>
          <w:sz w:val="22"/>
          <w:szCs w:val="22"/>
        </w:rPr>
      </w:pPr>
    </w:p>
    <w:p w:rsidR="00C76B5E" w:rsidRDefault="00EC754F">
      <w:pPr>
        <w:jc w:val="both"/>
        <w:rPr>
          <w:sz w:val="22"/>
          <w:szCs w:val="22"/>
        </w:rPr>
      </w:pPr>
      <w:r>
        <w:rPr>
          <w:sz w:val="22"/>
          <w:szCs w:val="22"/>
        </w:rPr>
        <w:t>Return from a Voluntary Withdrawal is solely at the discretion of the student with the exception of returns from medical leaves, which must be approved by Health Services.  If the student does not return after one year, the Voluntary Withdrawal becomes a Permanent Withdrawal and the student must reapply for admission to the College to return to classes.</w:t>
      </w:r>
    </w:p>
    <w:p w:rsidR="00C76B5E" w:rsidRDefault="00C76B5E">
      <w:pPr>
        <w:jc w:val="both"/>
        <w:rPr>
          <w:sz w:val="22"/>
          <w:szCs w:val="22"/>
        </w:rPr>
      </w:pPr>
    </w:p>
    <w:p w:rsidR="00C76B5E" w:rsidRDefault="00EC754F">
      <w:pPr>
        <w:rPr>
          <w:b/>
          <w:sz w:val="32"/>
          <w:szCs w:val="32"/>
          <w:u w:val="single"/>
        </w:rPr>
      </w:pPr>
      <w:r>
        <w:rPr>
          <w:b/>
          <w:sz w:val="32"/>
          <w:szCs w:val="32"/>
          <w:u w:val="single"/>
        </w:rPr>
        <w:t>On-line Registration Instructions</w:t>
      </w:r>
    </w:p>
    <w:p w:rsidR="00C76B5E" w:rsidRDefault="00C76B5E">
      <w:pPr>
        <w:jc w:val="right"/>
        <w:rPr>
          <w:b/>
          <w:sz w:val="32"/>
          <w:szCs w:val="32"/>
          <w:u w:val="single"/>
        </w:rPr>
      </w:pPr>
    </w:p>
    <w:p w:rsidR="00C76B5E" w:rsidRDefault="00EC754F">
      <w:pPr>
        <w:rPr>
          <w:b/>
          <w:sz w:val="28"/>
          <w:szCs w:val="28"/>
          <w:u w:val="single"/>
        </w:rPr>
      </w:pPr>
      <w:r>
        <w:rPr>
          <w:b/>
          <w:sz w:val="28"/>
          <w:szCs w:val="28"/>
          <w:u w:val="single"/>
        </w:rPr>
        <w:t>Instructions for Online Registration through Self-Service</w:t>
      </w:r>
    </w:p>
    <w:p w:rsidR="00C76B5E" w:rsidRDefault="00C76B5E">
      <w:pPr>
        <w:rPr>
          <w:sz w:val="22"/>
          <w:szCs w:val="22"/>
        </w:rPr>
      </w:pPr>
    </w:p>
    <w:p w:rsidR="00C76B5E" w:rsidRDefault="00EC754F">
      <w:pPr>
        <w:pStyle w:val="Heading1"/>
        <w:keepLines/>
        <w:jc w:val="left"/>
        <w:rPr>
          <w:rFonts w:ascii="Times New Roman" w:eastAsia="Times New Roman" w:hAnsi="Times New Roman" w:cs="Times New Roman"/>
          <w:b w:val="0"/>
          <w:sz w:val="22"/>
          <w:szCs w:val="22"/>
        </w:rPr>
      </w:pPr>
      <w:r>
        <w:rPr>
          <w:rFonts w:ascii="Times New Roman" w:eastAsia="Times New Roman" w:hAnsi="Times New Roman" w:cs="Times New Roman"/>
          <w:b w:val="0"/>
          <w:sz w:val="22"/>
          <w:szCs w:val="22"/>
        </w:rPr>
        <w:t>Notes</w:t>
      </w:r>
    </w:p>
    <w:p w:rsidR="00C76B5E" w:rsidRDefault="00C76B5E">
      <w:pPr>
        <w:rPr>
          <w:sz w:val="22"/>
          <w:szCs w:val="22"/>
        </w:rPr>
      </w:pPr>
    </w:p>
    <w:p w:rsidR="00C76B5E" w:rsidRDefault="00EC754F">
      <w:pPr>
        <w:numPr>
          <w:ilvl w:val="0"/>
          <w:numId w:val="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jc w:val="both"/>
        <w:rPr>
          <w:sz w:val="22"/>
          <w:szCs w:val="22"/>
        </w:rPr>
      </w:pPr>
      <w:r>
        <w:rPr>
          <w:sz w:val="22"/>
          <w:szCs w:val="22"/>
        </w:rPr>
        <w:t xml:space="preserve">Courses for the following will be able to be viewed online in addition to the printed course offering booklet.  </w:t>
      </w:r>
    </w:p>
    <w:p w:rsidR="00C76B5E" w:rsidRDefault="00C76B5E">
      <w:pPr>
        <w:jc w:val="both"/>
        <w:rPr>
          <w:sz w:val="22"/>
          <w:szCs w:val="22"/>
        </w:rPr>
      </w:pPr>
    </w:p>
    <w:p w:rsidR="00C76B5E" w:rsidRDefault="00EC754F">
      <w:pPr>
        <w:numPr>
          <w:ilvl w:val="0"/>
          <w:numId w:val="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jc w:val="both"/>
        <w:rPr>
          <w:sz w:val="22"/>
          <w:szCs w:val="22"/>
        </w:rPr>
      </w:pPr>
      <w:r>
        <w:rPr>
          <w:sz w:val="22"/>
          <w:szCs w:val="22"/>
        </w:rPr>
        <w:t xml:space="preserve">Go to the Manhattan College Homepage and click </w:t>
      </w:r>
      <w:r w:rsidR="00F27825">
        <w:rPr>
          <w:sz w:val="22"/>
          <w:szCs w:val="22"/>
        </w:rPr>
        <w:t>on “</w:t>
      </w:r>
      <w:r>
        <w:rPr>
          <w:sz w:val="22"/>
          <w:szCs w:val="22"/>
        </w:rPr>
        <w:t>Quick Links”, Self-Service, and Enter Secure area.  You will need your Student Identification Number and your pin number.  If you have lost your pin number, you can get it from the Registrar’s Office by showing your ID.</w:t>
      </w:r>
    </w:p>
    <w:p w:rsidR="00116334" w:rsidRDefault="00116334" w:rsidP="00116334">
      <w:pPr>
        <w:pStyle w:val="ListParagraph"/>
        <w:rPr>
          <w:sz w:val="22"/>
          <w:szCs w:val="22"/>
        </w:rPr>
      </w:pPr>
    </w:p>
    <w:p w:rsidR="00116334" w:rsidRDefault="00116334" w:rsidP="0011633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C76B5E" w:rsidRDefault="00EC754F">
      <w:pPr>
        <w:numPr>
          <w:ilvl w:val="0"/>
          <w:numId w:val="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jc w:val="both"/>
        <w:rPr>
          <w:sz w:val="22"/>
          <w:szCs w:val="22"/>
        </w:rPr>
      </w:pPr>
      <w:r>
        <w:rPr>
          <w:sz w:val="22"/>
          <w:szCs w:val="22"/>
        </w:rPr>
        <w:t xml:space="preserve">You can access Self-Service for viewing but you cannot register for courses if you have any </w:t>
      </w:r>
      <w:r>
        <w:rPr>
          <w:b/>
          <w:sz w:val="22"/>
          <w:szCs w:val="22"/>
        </w:rPr>
        <w:t>holds</w:t>
      </w:r>
      <w:r>
        <w:rPr>
          <w:sz w:val="22"/>
          <w:szCs w:val="22"/>
        </w:rPr>
        <w:t xml:space="preserve">.  It is a good idea to check for any holds before your assigned registration time.  Click on Registration status, then go to Student Services, under Student Records, click on Holds to see if you have any registration holds. If there is a hold on your account, contact the office that placed the hold (e.g., Admissions, Bursar, Health Services, or others) to resolve it.  </w:t>
      </w:r>
    </w:p>
    <w:p w:rsidR="00C76B5E" w:rsidRDefault="00C76B5E">
      <w:pPr>
        <w:jc w:val="both"/>
        <w:rPr>
          <w:sz w:val="22"/>
          <w:szCs w:val="22"/>
        </w:rPr>
      </w:pPr>
    </w:p>
    <w:p w:rsidR="00C76B5E" w:rsidRDefault="00EC754F">
      <w:pPr>
        <w:numPr>
          <w:ilvl w:val="0"/>
          <w:numId w:val="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jc w:val="both"/>
        <w:rPr>
          <w:sz w:val="22"/>
          <w:szCs w:val="22"/>
        </w:rPr>
      </w:pPr>
      <w:r>
        <w:rPr>
          <w:sz w:val="22"/>
          <w:szCs w:val="22"/>
        </w:rPr>
        <w:t>If you are idle for a while (about 25 minutes), your session will automatically logout and you will need to log in all again.</w:t>
      </w:r>
    </w:p>
    <w:p w:rsidR="00C76B5E" w:rsidRDefault="00C76B5E">
      <w:pPr>
        <w:jc w:val="both"/>
        <w:rPr>
          <w:sz w:val="22"/>
          <w:szCs w:val="22"/>
        </w:rPr>
      </w:pPr>
    </w:p>
    <w:p w:rsidR="00C76B5E" w:rsidRDefault="00EC754F">
      <w:pPr>
        <w:numPr>
          <w:ilvl w:val="0"/>
          <w:numId w:val="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jc w:val="both"/>
        <w:rPr>
          <w:sz w:val="22"/>
          <w:szCs w:val="22"/>
        </w:rPr>
      </w:pPr>
      <w:r>
        <w:rPr>
          <w:sz w:val="22"/>
          <w:szCs w:val="22"/>
        </w:rPr>
        <w:t>An add/drop form must be turned into the Dean’s Office for any courses that require special permission or any closed course that requires the signature of the department chairperson.</w:t>
      </w:r>
    </w:p>
    <w:p w:rsidR="00C76B5E" w:rsidRDefault="00C76B5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2"/>
          <w:szCs w:val="22"/>
        </w:rPr>
      </w:pPr>
    </w:p>
    <w:p w:rsidR="00C76B5E" w:rsidRDefault="00EC754F">
      <w:pPr>
        <w:numPr>
          <w:ilvl w:val="0"/>
          <w:numId w:val="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jc w:val="both"/>
        <w:rPr>
          <w:sz w:val="22"/>
          <w:szCs w:val="22"/>
        </w:rPr>
      </w:pPr>
      <w:r>
        <w:rPr>
          <w:sz w:val="22"/>
          <w:szCs w:val="22"/>
        </w:rPr>
        <w:t>If you are taking a course in the fall that has a pre-requisite course that you will be taking over the summer, please point that out to your Department Chair.  Failure to do so may result in you not being able to register on line for that course.</w:t>
      </w:r>
    </w:p>
    <w:p w:rsidR="00C76B5E" w:rsidRDefault="00C76B5E">
      <w:pPr>
        <w:pBdr>
          <w:bottom w:val="single" w:sz="40" w:space="0" w:color="000000"/>
        </w:pBdr>
        <w:rPr>
          <w:sz w:val="22"/>
          <w:szCs w:val="22"/>
        </w:rPr>
      </w:pPr>
    </w:p>
    <w:p w:rsidR="00C76B5E" w:rsidRDefault="00C76B5E">
      <w:pPr>
        <w:pStyle w:val="Heading1"/>
        <w:keepLines/>
        <w:jc w:val="center"/>
        <w:rPr>
          <w:rFonts w:ascii="Times New Roman" w:eastAsia="Times New Roman" w:hAnsi="Times New Roman" w:cs="Times New Roman"/>
        </w:rPr>
      </w:pPr>
    </w:p>
    <w:p w:rsidR="00C76B5E" w:rsidRDefault="00EC754F">
      <w:pPr>
        <w:pStyle w:val="Heading1"/>
        <w:keepLines/>
        <w:jc w:val="center"/>
        <w:rPr>
          <w:rFonts w:ascii="Times New Roman" w:eastAsia="Times New Roman" w:hAnsi="Times New Roman" w:cs="Times New Roman"/>
        </w:rPr>
      </w:pPr>
      <w:r>
        <w:rPr>
          <w:rFonts w:ascii="Times New Roman" w:eastAsia="Times New Roman" w:hAnsi="Times New Roman" w:cs="Times New Roman"/>
        </w:rPr>
        <w:t>STEPS to Register Online</w:t>
      </w:r>
    </w:p>
    <w:p w:rsidR="00C76B5E" w:rsidRDefault="00C76B5E"/>
    <w:p w:rsidR="00C76B5E" w:rsidRDefault="00EC754F">
      <w:pPr>
        <w:jc w:val="both"/>
        <w:rPr>
          <w:sz w:val="22"/>
          <w:szCs w:val="22"/>
        </w:rPr>
      </w:pPr>
      <w:r>
        <w:rPr>
          <w:sz w:val="22"/>
          <w:szCs w:val="22"/>
        </w:rPr>
        <w:t xml:space="preserve">Review the course offerings and fill out the registration form including the CRN (Course Reference Number).  For example, Calculus I is </w:t>
      </w:r>
      <w:r>
        <w:rPr>
          <w:b/>
          <w:sz w:val="22"/>
          <w:szCs w:val="22"/>
        </w:rPr>
        <w:t>NOT</w:t>
      </w:r>
      <w:r>
        <w:rPr>
          <w:sz w:val="22"/>
          <w:szCs w:val="22"/>
        </w:rPr>
        <w:t xml:space="preserve"> 185-01, but rather the </w:t>
      </w:r>
      <w:r>
        <w:rPr>
          <w:b/>
          <w:sz w:val="22"/>
          <w:szCs w:val="22"/>
        </w:rPr>
        <w:t>5 or 4 digit number</w:t>
      </w:r>
      <w:r>
        <w:rPr>
          <w:sz w:val="22"/>
          <w:szCs w:val="22"/>
        </w:rPr>
        <w:t xml:space="preserve"> located directly under the course number (in this case it would be 10558) </w:t>
      </w:r>
    </w:p>
    <w:p w:rsidR="00C76B5E" w:rsidRDefault="00C76B5E">
      <w:pPr>
        <w:rPr>
          <w:sz w:val="22"/>
          <w:szCs w:val="22"/>
        </w:rPr>
      </w:pPr>
    </w:p>
    <w:p w:rsidR="00C76B5E" w:rsidRDefault="00C76B5E">
      <w:pPr>
        <w:spacing w:line="2" w:lineRule="auto"/>
        <w:rPr>
          <w:sz w:val="22"/>
          <w:szCs w:val="22"/>
        </w:rPr>
      </w:pPr>
    </w:p>
    <w:p w:rsidR="00C76B5E" w:rsidRDefault="00EC754F">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hanging="360"/>
        <w:jc w:val="both"/>
        <w:rPr>
          <w:sz w:val="22"/>
          <w:szCs w:val="22"/>
        </w:rPr>
      </w:pPr>
      <w:r>
        <w:rPr>
          <w:sz w:val="22"/>
          <w:szCs w:val="22"/>
        </w:rPr>
        <w:t>Go to the MC Homepage, click on “Quick Links” and next on “Self-Service”).</w:t>
      </w:r>
    </w:p>
    <w:p w:rsidR="00C76B5E" w:rsidRDefault="00EC754F">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hanging="360"/>
        <w:jc w:val="both"/>
        <w:rPr>
          <w:sz w:val="22"/>
          <w:szCs w:val="22"/>
        </w:rPr>
      </w:pPr>
      <w:r>
        <w:rPr>
          <w:sz w:val="22"/>
          <w:szCs w:val="22"/>
        </w:rPr>
        <w:t>Click on Enter Secure area.</w:t>
      </w:r>
    </w:p>
    <w:p w:rsidR="00C76B5E" w:rsidRDefault="00EC754F">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hanging="360"/>
        <w:jc w:val="both"/>
        <w:rPr>
          <w:sz w:val="22"/>
          <w:szCs w:val="22"/>
        </w:rPr>
      </w:pPr>
      <w:r>
        <w:rPr>
          <w:sz w:val="22"/>
          <w:szCs w:val="22"/>
        </w:rPr>
        <w:t>Enter your email login and password.</w:t>
      </w:r>
    </w:p>
    <w:p w:rsidR="00C76B5E" w:rsidRDefault="00EC754F">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hanging="360"/>
        <w:jc w:val="both"/>
        <w:rPr>
          <w:sz w:val="22"/>
          <w:szCs w:val="22"/>
        </w:rPr>
      </w:pPr>
      <w:r>
        <w:rPr>
          <w:sz w:val="22"/>
          <w:szCs w:val="22"/>
        </w:rPr>
        <w:t>Click on the “Student and Financial Records Menu” Option.</w:t>
      </w:r>
    </w:p>
    <w:p w:rsidR="00C76B5E" w:rsidRDefault="00EC754F">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hanging="360"/>
        <w:jc w:val="both"/>
        <w:rPr>
          <w:sz w:val="22"/>
          <w:szCs w:val="22"/>
        </w:rPr>
      </w:pPr>
      <w:r>
        <w:rPr>
          <w:sz w:val="22"/>
          <w:szCs w:val="22"/>
        </w:rPr>
        <w:t>Click on the Registration Menu Option.</w:t>
      </w:r>
    </w:p>
    <w:p w:rsidR="00C76B5E" w:rsidRDefault="00EC754F">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hanging="360"/>
        <w:jc w:val="both"/>
        <w:rPr>
          <w:sz w:val="22"/>
          <w:szCs w:val="22"/>
        </w:rPr>
      </w:pPr>
      <w:r>
        <w:rPr>
          <w:sz w:val="22"/>
          <w:szCs w:val="22"/>
        </w:rPr>
        <w:t>To check for holds and current status, click on the “Registration Status” Menu Option.  This can and should be done two weeks prior to registration to give you time to resolve any holds if present.</w:t>
      </w:r>
    </w:p>
    <w:p w:rsidR="00C76B5E" w:rsidRDefault="00EC754F">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hanging="360"/>
        <w:jc w:val="both"/>
        <w:rPr>
          <w:sz w:val="22"/>
          <w:szCs w:val="22"/>
        </w:rPr>
      </w:pPr>
      <w:r>
        <w:rPr>
          <w:sz w:val="22"/>
          <w:szCs w:val="22"/>
        </w:rPr>
        <w:t>To register for course, click on the “Change Courses” Menu Option and add the CRN numbers for the classes you want.  If any classes are closed you may delete the CRN and place a new one in its place. Use “look Up Courses” to find out what classes are available.</w:t>
      </w:r>
    </w:p>
    <w:p w:rsidR="00C76B5E" w:rsidRDefault="00EC754F">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hanging="360"/>
        <w:jc w:val="both"/>
        <w:rPr>
          <w:sz w:val="22"/>
          <w:szCs w:val="22"/>
        </w:rPr>
      </w:pPr>
      <w:r>
        <w:rPr>
          <w:sz w:val="22"/>
          <w:szCs w:val="22"/>
        </w:rPr>
        <w:t>If you register for a different section for the SAME course that is on your signed and approved schedule sheet, there is no need to get it re-approved.  However, if you register for a different course from what is on your signed approved schedule, you must get that schedule re-approved.</w:t>
      </w:r>
    </w:p>
    <w:p w:rsidR="00C76B5E" w:rsidRDefault="00EC754F">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hanging="360"/>
        <w:jc w:val="both"/>
        <w:rPr>
          <w:sz w:val="22"/>
          <w:szCs w:val="22"/>
        </w:rPr>
      </w:pPr>
      <w:r>
        <w:rPr>
          <w:sz w:val="22"/>
          <w:szCs w:val="22"/>
        </w:rPr>
        <w:t>Self-Service will remain open for the student to make changes to their schedule up to and including the first week of classes in the Fall.</w:t>
      </w:r>
    </w:p>
    <w:p w:rsidR="00C76B5E" w:rsidRDefault="00EC754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2"/>
          <w:szCs w:val="22"/>
        </w:rPr>
      </w:pPr>
      <w:r>
        <w:rPr>
          <w:sz w:val="22"/>
          <w:szCs w:val="22"/>
        </w:rPr>
        <w:t>______________________________________________________________________________</w:t>
      </w:r>
    </w:p>
    <w:p w:rsidR="00C76B5E" w:rsidRDefault="00EC754F">
      <w:pPr>
        <w:pStyle w:val="Heading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Times New Roman" w:eastAsia="Times New Roman" w:hAnsi="Times New Roman" w:cs="Times New Roman"/>
        </w:rPr>
      </w:pPr>
      <w:r>
        <w:rPr>
          <w:rFonts w:ascii="Times New Roman" w:eastAsia="Times New Roman" w:hAnsi="Times New Roman" w:cs="Times New Roman"/>
        </w:rPr>
        <w:lastRenderedPageBreak/>
        <w:t>Religious Studies Electives (Required)  - 9 Credit hours</w:t>
      </w:r>
    </w:p>
    <w:p w:rsidR="00C76B5E" w:rsidRDefault="00EC75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*All </w:t>
      </w:r>
      <w:r w:rsidR="00D92657">
        <w:t xml:space="preserve">Religious Studies </w:t>
      </w:r>
      <w:r>
        <w:t>courses must be taken at Manhattan College.</w:t>
      </w:r>
    </w:p>
    <w:p w:rsidR="00C76B5E" w:rsidRDefault="00C76B5E">
      <w:pPr>
        <w:jc w:val="both"/>
      </w:pPr>
    </w:p>
    <w:p w:rsidR="00C76B5E" w:rsidRDefault="00EC754F">
      <w:pPr>
        <w:numPr>
          <w:ilvl w:val="0"/>
          <w:numId w:val="2"/>
        </w:numPr>
        <w:ind w:hanging="360"/>
        <w:jc w:val="both"/>
        <w:rPr>
          <w:sz w:val="22"/>
          <w:szCs w:val="22"/>
        </w:rPr>
      </w:pPr>
      <w:r>
        <w:rPr>
          <w:sz w:val="22"/>
          <w:szCs w:val="22"/>
        </w:rPr>
        <w:t xml:space="preserve">RELS 110 – </w:t>
      </w:r>
      <w:r>
        <w:rPr>
          <w:i/>
          <w:sz w:val="22"/>
          <w:szCs w:val="22"/>
        </w:rPr>
        <w:t>Nature and Experience of Religion.</w:t>
      </w:r>
    </w:p>
    <w:p w:rsidR="00C76B5E" w:rsidRDefault="00C76B5E">
      <w:pPr>
        <w:jc w:val="both"/>
        <w:rPr>
          <w:sz w:val="22"/>
          <w:szCs w:val="22"/>
        </w:rPr>
      </w:pPr>
    </w:p>
    <w:p w:rsidR="00C76B5E" w:rsidRDefault="00EC754F">
      <w:pPr>
        <w:numPr>
          <w:ilvl w:val="0"/>
          <w:numId w:val="2"/>
        </w:numPr>
        <w:ind w:hanging="360"/>
        <w:jc w:val="both"/>
        <w:rPr>
          <w:sz w:val="22"/>
          <w:szCs w:val="22"/>
        </w:rPr>
      </w:pPr>
      <w:r>
        <w:rPr>
          <w:sz w:val="22"/>
          <w:szCs w:val="22"/>
        </w:rPr>
        <w:t>A 200 level elective course from Group A: Catholic Studies.</w:t>
      </w:r>
    </w:p>
    <w:p w:rsidR="00C76B5E" w:rsidRDefault="00C76B5E">
      <w:pPr>
        <w:jc w:val="both"/>
        <w:rPr>
          <w:sz w:val="22"/>
          <w:szCs w:val="22"/>
        </w:rPr>
      </w:pPr>
    </w:p>
    <w:p w:rsidR="00C76B5E" w:rsidRDefault="00EC754F">
      <w:pPr>
        <w:numPr>
          <w:ilvl w:val="0"/>
          <w:numId w:val="2"/>
        </w:numPr>
        <w:ind w:hanging="360"/>
        <w:jc w:val="both"/>
        <w:rPr>
          <w:sz w:val="22"/>
          <w:szCs w:val="22"/>
        </w:rPr>
      </w:pPr>
      <w:r>
        <w:rPr>
          <w:sz w:val="22"/>
          <w:szCs w:val="22"/>
        </w:rPr>
        <w:t>A 300 level elective course from Group B: Global Studies and Comparative Issues.</w:t>
      </w:r>
    </w:p>
    <w:p w:rsidR="00C76B5E" w:rsidRDefault="00C76B5E">
      <w:pPr>
        <w:jc w:val="both"/>
        <w:rPr>
          <w:sz w:val="22"/>
          <w:szCs w:val="22"/>
        </w:rPr>
      </w:pPr>
    </w:p>
    <w:p w:rsidR="00C76B5E" w:rsidRDefault="00EC754F">
      <w:pPr>
        <w:jc w:val="both"/>
        <w:rPr>
          <w:sz w:val="22"/>
          <w:szCs w:val="22"/>
        </w:rPr>
      </w:pPr>
      <w:r>
        <w:rPr>
          <w:sz w:val="22"/>
          <w:szCs w:val="22"/>
        </w:rPr>
        <w:t xml:space="preserve">Ethics is a key component of an engineering education. The </w:t>
      </w:r>
      <w:r w:rsidR="00D92657">
        <w:rPr>
          <w:sz w:val="22"/>
          <w:szCs w:val="22"/>
        </w:rPr>
        <w:t>E</w:t>
      </w:r>
      <w:r>
        <w:rPr>
          <w:sz w:val="22"/>
          <w:szCs w:val="22"/>
        </w:rPr>
        <w:t xml:space="preserve">ngineering </w:t>
      </w:r>
      <w:r w:rsidR="00D92657">
        <w:rPr>
          <w:sz w:val="22"/>
          <w:szCs w:val="22"/>
        </w:rPr>
        <w:t xml:space="preserve">Accreditation Commission of </w:t>
      </w:r>
      <w:r>
        <w:rPr>
          <w:sz w:val="22"/>
          <w:szCs w:val="22"/>
        </w:rPr>
        <w:t>ABET expects ethics in engineering education. Therefore, it is strongly suggested that students (particularly juniors and seniors) try to choose one of their 300 level religious studies electives from the following list of courses that have ethics as a central theme to the course:</w:t>
      </w:r>
    </w:p>
    <w:p w:rsidR="00C76B5E" w:rsidRDefault="00EC754F">
      <w:pPr>
        <w:jc w:val="both"/>
        <w:rPr>
          <w:sz w:val="22"/>
          <w:szCs w:val="22"/>
        </w:rPr>
      </w:pPr>
      <w:r>
        <w:rPr>
          <w:sz w:val="22"/>
          <w:szCs w:val="22"/>
        </w:rPr>
        <w:tab/>
      </w:r>
    </w:p>
    <w:p w:rsidR="00C76B5E" w:rsidRDefault="00EC754F">
      <w:pPr>
        <w:ind w:firstLine="720"/>
        <w:jc w:val="both"/>
        <w:rPr>
          <w:sz w:val="22"/>
          <w:szCs w:val="22"/>
        </w:rPr>
      </w:pPr>
      <w:r>
        <w:rPr>
          <w:sz w:val="22"/>
          <w:szCs w:val="22"/>
        </w:rPr>
        <w:t xml:space="preserve">RELS 300 </w:t>
      </w:r>
      <w:r>
        <w:rPr>
          <w:i/>
          <w:sz w:val="22"/>
          <w:szCs w:val="22"/>
        </w:rPr>
        <w:t xml:space="preserve">– Special Topics (if ethics related and approved by your advisor)  </w:t>
      </w:r>
    </w:p>
    <w:p w:rsidR="00C76B5E" w:rsidRDefault="00EC754F">
      <w:pPr>
        <w:ind w:firstLine="720"/>
        <w:jc w:val="both"/>
        <w:rPr>
          <w:sz w:val="22"/>
          <w:szCs w:val="22"/>
        </w:rPr>
      </w:pPr>
      <w:r>
        <w:rPr>
          <w:sz w:val="22"/>
          <w:szCs w:val="22"/>
        </w:rPr>
        <w:t xml:space="preserve">RELS 337 </w:t>
      </w:r>
      <w:r>
        <w:rPr>
          <w:i/>
          <w:sz w:val="22"/>
          <w:szCs w:val="22"/>
        </w:rPr>
        <w:t xml:space="preserve">– The American Religious Experience   </w:t>
      </w:r>
    </w:p>
    <w:p w:rsidR="00C76B5E" w:rsidRDefault="00EC754F">
      <w:pPr>
        <w:jc w:val="both"/>
        <w:rPr>
          <w:i/>
          <w:sz w:val="22"/>
          <w:szCs w:val="22"/>
        </w:rPr>
      </w:pPr>
      <w:r>
        <w:rPr>
          <w:sz w:val="22"/>
          <w:szCs w:val="22"/>
        </w:rPr>
        <w:tab/>
        <w:t xml:space="preserve">RELS 362 – </w:t>
      </w:r>
      <w:r>
        <w:rPr>
          <w:i/>
          <w:sz w:val="22"/>
          <w:szCs w:val="22"/>
        </w:rPr>
        <w:t>Ethics in the Workplace</w:t>
      </w:r>
      <w:r>
        <w:rPr>
          <w:sz w:val="22"/>
          <w:szCs w:val="22"/>
        </w:rPr>
        <w:t xml:space="preserve">   </w:t>
      </w:r>
    </w:p>
    <w:p w:rsidR="00C76B5E" w:rsidRDefault="00EC754F">
      <w:pPr>
        <w:jc w:val="both"/>
        <w:rPr>
          <w:sz w:val="22"/>
          <w:szCs w:val="22"/>
        </w:rPr>
      </w:pPr>
      <w:r>
        <w:rPr>
          <w:sz w:val="22"/>
          <w:szCs w:val="22"/>
        </w:rPr>
        <w:tab/>
        <w:t xml:space="preserve">RELS 372 – </w:t>
      </w:r>
      <w:r>
        <w:rPr>
          <w:i/>
          <w:sz w:val="22"/>
          <w:szCs w:val="22"/>
        </w:rPr>
        <w:t>Religion and Science</w:t>
      </w:r>
      <w:r>
        <w:rPr>
          <w:sz w:val="22"/>
          <w:szCs w:val="22"/>
        </w:rPr>
        <w:t xml:space="preserve">   </w:t>
      </w:r>
    </w:p>
    <w:p w:rsidR="00C76B5E" w:rsidRDefault="00EC754F">
      <w:pPr>
        <w:jc w:val="both"/>
        <w:rPr>
          <w:i/>
          <w:sz w:val="22"/>
          <w:szCs w:val="22"/>
        </w:rPr>
      </w:pPr>
      <w:r>
        <w:rPr>
          <w:sz w:val="22"/>
          <w:szCs w:val="22"/>
        </w:rPr>
        <w:tab/>
        <w:t xml:space="preserve">RELS 373 – </w:t>
      </w:r>
      <w:r>
        <w:rPr>
          <w:i/>
          <w:sz w:val="22"/>
          <w:szCs w:val="22"/>
        </w:rPr>
        <w:t xml:space="preserve">Death as a Fact of Life   </w:t>
      </w:r>
    </w:p>
    <w:p w:rsidR="00C76B5E" w:rsidRDefault="00EC754F">
      <w:pPr>
        <w:jc w:val="both"/>
        <w:rPr>
          <w:sz w:val="22"/>
          <w:szCs w:val="22"/>
        </w:rPr>
      </w:pPr>
      <w:r>
        <w:rPr>
          <w:sz w:val="22"/>
          <w:szCs w:val="22"/>
        </w:rPr>
        <w:tab/>
        <w:t xml:space="preserve">RELS 376 – </w:t>
      </w:r>
      <w:r>
        <w:rPr>
          <w:i/>
          <w:sz w:val="22"/>
          <w:szCs w:val="22"/>
        </w:rPr>
        <w:t>Religion and the Media</w:t>
      </w:r>
    </w:p>
    <w:p w:rsidR="00C76B5E" w:rsidRDefault="00EC754F">
      <w:pPr>
        <w:jc w:val="both"/>
        <w:rPr>
          <w:i/>
          <w:sz w:val="22"/>
          <w:szCs w:val="22"/>
        </w:rPr>
      </w:pPr>
      <w:r>
        <w:rPr>
          <w:sz w:val="22"/>
          <w:szCs w:val="22"/>
        </w:rPr>
        <w:tab/>
        <w:t xml:space="preserve">RELS 377 – </w:t>
      </w:r>
      <w:r>
        <w:rPr>
          <w:i/>
          <w:sz w:val="22"/>
          <w:szCs w:val="22"/>
        </w:rPr>
        <w:t>Religion and Environmentalism</w:t>
      </w:r>
      <w:r>
        <w:rPr>
          <w:sz w:val="22"/>
          <w:szCs w:val="22"/>
        </w:rPr>
        <w:t xml:space="preserve">  </w:t>
      </w:r>
    </w:p>
    <w:p w:rsidR="00C76B5E" w:rsidRDefault="00EC754F">
      <w:pPr>
        <w:jc w:val="both"/>
        <w:rPr>
          <w:i/>
          <w:sz w:val="22"/>
          <w:szCs w:val="22"/>
        </w:rPr>
      </w:pPr>
      <w:r>
        <w:tab/>
      </w:r>
      <w:r>
        <w:rPr>
          <w:sz w:val="22"/>
          <w:szCs w:val="22"/>
        </w:rPr>
        <w:t xml:space="preserve">RELS 381 – </w:t>
      </w:r>
      <w:r>
        <w:rPr>
          <w:i/>
          <w:sz w:val="22"/>
          <w:szCs w:val="22"/>
        </w:rPr>
        <w:t>Religious Dimensions of Peace</w:t>
      </w:r>
    </w:p>
    <w:p w:rsidR="00C76B5E" w:rsidRDefault="00EC754F">
      <w:pPr>
        <w:jc w:val="both"/>
      </w:pPr>
      <w:r>
        <w:rPr>
          <w:sz w:val="22"/>
          <w:szCs w:val="22"/>
        </w:rPr>
        <w:tab/>
      </w:r>
    </w:p>
    <w:p w:rsidR="00C76B5E" w:rsidRDefault="00EC754F">
      <w:pPr>
        <w:pStyle w:val="Heading2"/>
        <w:jc w:val="left"/>
        <w:rPr>
          <w:rFonts w:ascii="Times New Roman" w:eastAsia="Times New Roman" w:hAnsi="Times New Roman" w:cs="Times New Roman"/>
        </w:rPr>
      </w:pPr>
      <w:r>
        <w:rPr>
          <w:rFonts w:ascii="Times New Roman" w:eastAsia="Times New Roman" w:hAnsi="Times New Roman" w:cs="Times New Roman"/>
        </w:rPr>
        <w:t>English Electives</w:t>
      </w:r>
    </w:p>
    <w:p w:rsidR="00C76B5E" w:rsidRDefault="00C76B5E">
      <w:pPr>
        <w:jc w:val="both"/>
      </w:pPr>
    </w:p>
    <w:p w:rsidR="00C76B5E" w:rsidRDefault="00EC754F">
      <w:pPr>
        <w:numPr>
          <w:ilvl w:val="0"/>
          <w:numId w:val="4"/>
        </w:numPr>
        <w:ind w:hanging="360"/>
        <w:jc w:val="both"/>
        <w:rPr>
          <w:sz w:val="22"/>
          <w:szCs w:val="22"/>
        </w:rPr>
      </w:pPr>
      <w:r>
        <w:rPr>
          <w:sz w:val="22"/>
          <w:szCs w:val="22"/>
        </w:rPr>
        <w:t xml:space="preserve">Every student must take ENGL 110 (or 210) – </w:t>
      </w:r>
      <w:r>
        <w:rPr>
          <w:i/>
          <w:sz w:val="22"/>
          <w:szCs w:val="22"/>
        </w:rPr>
        <w:t>College Writing</w:t>
      </w:r>
    </w:p>
    <w:p w:rsidR="00C76B5E" w:rsidRDefault="00C76B5E">
      <w:pPr>
        <w:jc w:val="both"/>
        <w:rPr>
          <w:sz w:val="22"/>
          <w:szCs w:val="22"/>
        </w:rPr>
      </w:pPr>
    </w:p>
    <w:p w:rsidR="00C76B5E" w:rsidRDefault="00EC754F">
      <w:pPr>
        <w:numPr>
          <w:ilvl w:val="0"/>
          <w:numId w:val="4"/>
        </w:numPr>
        <w:ind w:hanging="360"/>
        <w:jc w:val="both"/>
        <w:rPr>
          <w:sz w:val="22"/>
          <w:szCs w:val="22"/>
        </w:rPr>
      </w:pPr>
      <w:r>
        <w:rPr>
          <w:sz w:val="22"/>
          <w:szCs w:val="22"/>
        </w:rPr>
        <w:t xml:space="preserve">Every student is highly encouraged, and some programs may require a student, to take an additional English elective. It is suggested to avoid 300 level literature courses unless you consult with </w:t>
      </w:r>
      <w:r w:rsidR="0046633D">
        <w:rPr>
          <w:sz w:val="22"/>
          <w:szCs w:val="22"/>
        </w:rPr>
        <w:t>the</w:t>
      </w:r>
      <w:r>
        <w:rPr>
          <w:sz w:val="22"/>
          <w:szCs w:val="22"/>
        </w:rPr>
        <w:t xml:space="preserve"> Assistant Dean or </w:t>
      </w:r>
      <w:r w:rsidR="0046633D">
        <w:rPr>
          <w:sz w:val="22"/>
          <w:szCs w:val="22"/>
        </w:rPr>
        <w:t xml:space="preserve">your </w:t>
      </w:r>
      <w:r>
        <w:rPr>
          <w:sz w:val="22"/>
          <w:szCs w:val="22"/>
        </w:rPr>
        <w:t xml:space="preserve">Academic Advisor first because some of these courses are designed for English majors and may have a heavy workload with regard to required readings. Your advisor may be able to suggest a more suitable semester for courses of this nature. </w:t>
      </w:r>
    </w:p>
    <w:p w:rsidR="005F2AB6" w:rsidRDefault="005F2AB6" w:rsidP="005F2AB6">
      <w:pPr>
        <w:pStyle w:val="ListParagraph"/>
        <w:rPr>
          <w:sz w:val="22"/>
          <w:szCs w:val="22"/>
        </w:rPr>
      </w:pPr>
    </w:p>
    <w:p w:rsidR="00C76B5E" w:rsidRDefault="00EC754F">
      <w:pPr>
        <w:numPr>
          <w:ilvl w:val="0"/>
          <w:numId w:val="4"/>
        </w:numPr>
        <w:ind w:hanging="360"/>
        <w:jc w:val="both"/>
        <w:rPr>
          <w:sz w:val="22"/>
          <w:szCs w:val="22"/>
        </w:rPr>
      </w:pPr>
      <w:r>
        <w:rPr>
          <w:sz w:val="22"/>
          <w:szCs w:val="22"/>
        </w:rPr>
        <w:t>The following courses are some suggestions that will satisfy the English elective requirement:</w:t>
      </w:r>
    </w:p>
    <w:p w:rsidR="00C76B5E" w:rsidRDefault="00C76B5E">
      <w:pPr>
        <w:jc w:val="both"/>
        <w:rPr>
          <w:sz w:val="22"/>
          <w:szCs w:val="22"/>
        </w:rPr>
      </w:pPr>
    </w:p>
    <w:p w:rsidR="00C76B5E" w:rsidRDefault="00EC754F">
      <w:pPr>
        <w:ind w:left="720"/>
        <w:jc w:val="both"/>
        <w:rPr>
          <w:sz w:val="22"/>
          <w:szCs w:val="22"/>
        </w:rPr>
      </w:pPr>
      <w:r>
        <w:rPr>
          <w:sz w:val="22"/>
          <w:szCs w:val="22"/>
        </w:rPr>
        <w:t xml:space="preserve">ENGL 245 – </w:t>
      </w:r>
      <w:r>
        <w:rPr>
          <w:i/>
          <w:sz w:val="22"/>
          <w:szCs w:val="22"/>
        </w:rPr>
        <w:t>Introduction to Shakespeare</w:t>
      </w:r>
    </w:p>
    <w:p w:rsidR="00C76B5E" w:rsidRDefault="00EC754F">
      <w:pPr>
        <w:ind w:left="720"/>
        <w:jc w:val="both"/>
        <w:rPr>
          <w:sz w:val="22"/>
          <w:szCs w:val="22"/>
        </w:rPr>
      </w:pPr>
      <w:r>
        <w:rPr>
          <w:sz w:val="22"/>
          <w:szCs w:val="22"/>
        </w:rPr>
        <w:t xml:space="preserve">ENGL 253 </w:t>
      </w:r>
      <w:r>
        <w:rPr>
          <w:i/>
          <w:sz w:val="22"/>
          <w:szCs w:val="22"/>
        </w:rPr>
        <w:t>– Masterworks of American Litera</w:t>
      </w:r>
      <w:r>
        <w:rPr>
          <w:sz w:val="22"/>
          <w:szCs w:val="22"/>
        </w:rPr>
        <w:t>ture</w:t>
      </w:r>
    </w:p>
    <w:p w:rsidR="00C76B5E" w:rsidRDefault="00EC754F">
      <w:pPr>
        <w:ind w:left="720"/>
        <w:jc w:val="both"/>
        <w:rPr>
          <w:i/>
          <w:sz w:val="22"/>
          <w:szCs w:val="22"/>
        </w:rPr>
      </w:pPr>
      <w:r>
        <w:rPr>
          <w:sz w:val="22"/>
          <w:szCs w:val="22"/>
        </w:rPr>
        <w:t xml:space="preserve">ENGL 276 – </w:t>
      </w:r>
      <w:r>
        <w:rPr>
          <w:i/>
          <w:sz w:val="22"/>
          <w:szCs w:val="22"/>
        </w:rPr>
        <w:t>Introduction to Drama</w:t>
      </w:r>
    </w:p>
    <w:p w:rsidR="00C76B5E" w:rsidRDefault="00EC754F">
      <w:pPr>
        <w:ind w:left="720"/>
        <w:jc w:val="both"/>
        <w:rPr>
          <w:sz w:val="22"/>
          <w:szCs w:val="22"/>
        </w:rPr>
      </w:pPr>
      <w:r>
        <w:rPr>
          <w:sz w:val="22"/>
          <w:szCs w:val="22"/>
        </w:rPr>
        <w:t xml:space="preserve">ENGL 279 </w:t>
      </w:r>
      <w:r>
        <w:rPr>
          <w:i/>
          <w:sz w:val="22"/>
          <w:szCs w:val="22"/>
        </w:rPr>
        <w:t>– Literature and the Environment</w:t>
      </w:r>
    </w:p>
    <w:p w:rsidR="00C76B5E" w:rsidRDefault="00EC754F">
      <w:pPr>
        <w:ind w:left="720"/>
        <w:jc w:val="both"/>
        <w:rPr>
          <w:i/>
          <w:sz w:val="22"/>
          <w:szCs w:val="22"/>
        </w:rPr>
      </w:pPr>
      <w:r>
        <w:rPr>
          <w:sz w:val="22"/>
          <w:szCs w:val="22"/>
        </w:rPr>
        <w:t xml:space="preserve">ENGL 287 </w:t>
      </w:r>
      <w:r>
        <w:rPr>
          <w:i/>
          <w:sz w:val="22"/>
          <w:szCs w:val="22"/>
        </w:rPr>
        <w:t>– Fantasy and Science Fiction</w:t>
      </w:r>
    </w:p>
    <w:p w:rsidR="00C76B5E" w:rsidRDefault="00C76B5E">
      <w:pPr>
        <w:pStyle w:val="Heading2"/>
        <w:jc w:val="left"/>
        <w:rPr>
          <w:rFonts w:ascii="Times New Roman" w:eastAsia="Times New Roman" w:hAnsi="Times New Roman" w:cs="Times New Roman"/>
          <w:sz w:val="22"/>
          <w:szCs w:val="22"/>
        </w:rPr>
      </w:pPr>
    </w:p>
    <w:p w:rsidR="00C76B5E" w:rsidRDefault="00EC754F">
      <w:pPr>
        <w:pStyle w:val="Heading2"/>
        <w:jc w:val="left"/>
        <w:rPr>
          <w:rFonts w:ascii="Times New Roman" w:eastAsia="Times New Roman" w:hAnsi="Times New Roman" w:cs="Times New Roman"/>
        </w:rPr>
      </w:pPr>
      <w:r>
        <w:rPr>
          <w:rFonts w:ascii="Times New Roman" w:eastAsia="Times New Roman" w:hAnsi="Times New Roman" w:cs="Times New Roman"/>
        </w:rPr>
        <w:t>General Education Electives</w:t>
      </w:r>
    </w:p>
    <w:p w:rsidR="00C76B5E" w:rsidRDefault="00C76B5E">
      <w:pPr>
        <w:jc w:val="both"/>
      </w:pPr>
    </w:p>
    <w:p w:rsidR="00733BDD" w:rsidRDefault="00733BDD" w:rsidP="00733BDD">
      <w:pPr>
        <w:jc w:val="both"/>
        <w:rPr>
          <w:bCs/>
          <w:iCs/>
          <w:sz w:val="22"/>
        </w:rPr>
      </w:pPr>
      <w:r w:rsidRPr="008352BD">
        <w:rPr>
          <w:sz w:val="22"/>
        </w:rPr>
        <w:t>To enhance their liberal arts background, engineering students take courses offered by the other schools in the college. The selection of courses is not arbitrary and must be consistent with meeting the student outcomes of the program and core competencies of Manhattan College.</w:t>
      </w:r>
      <w:r>
        <w:rPr>
          <w:sz w:val="22"/>
        </w:rPr>
        <w:t xml:space="preserve">  The Engineering Accreditation Commission of ABET states that “</w:t>
      </w:r>
      <w:r w:rsidRPr="008352BD">
        <w:rPr>
          <w:sz w:val="22"/>
        </w:rPr>
        <w:t>The professional component must include</w:t>
      </w:r>
      <w:r w:rsidR="00F63DF7" w:rsidRPr="008352BD">
        <w:rPr>
          <w:sz w:val="22"/>
        </w:rPr>
        <w:t>:</w:t>
      </w:r>
      <w:r>
        <w:rPr>
          <w:sz w:val="22"/>
        </w:rPr>
        <w:t xml:space="preserve"> </w:t>
      </w:r>
      <w:r w:rsidRPr="008352BD">
        <w:rPr>
          <w:bCs/>
          <w:iCs/>
          <w:sz w:val="22"/>
        </w:rPr>
        <w:t>a general education component that complements the technical content of the curriculum and is consistent with the program and institution objectives.</w:t>
      </w:r>
      <w:r>
        <w:rPr>
          <w:bCs/>
          <w:iCs/>
          <w:sz w:val="22"/>
        </w:rPr>
        <w:t>”</w:t>
      </w:r>
    </w:p>
    <w:p w:rsidR="00733BDD" w:rsidRPr="008352BD" w:rsidRDefault="00733BDD" w:rsidP="00733BDD">
      <w:pPr>
        <w:rPr>
          <w:bCs/>
          <w:iCs/>
          <w:sz w:val="22"/>
        </w:rPr>
      </w:pPr>
    </w:p>
    <w:p w:rsidR="00733BDD" w:rsidRPr="008352BD" w:rsidRDefault="00733BDD" w:rsidP="00733BDD">
      <w:pPr>
        <w:jc w:val="both"/>
        <w:rPr>
          <w:sz w:val="22"/>
        </w:rPr>
      </w:pPr>
      <w:r w:rsidRPr="008352BD">
        <w:rPr>
          <w:sz w:val="22"/>
        </w:rPr>
        <w:t xml:space="preserve">As a guide, the following suggested types of courses should be considered by the student and </w:t>
      </w:r>
      <w:r>
        <w:rPr>
          <w:sz w:val="22"/>
        </w:rPr>
        <w:t xml:space="preserve">student’s </w:t>
      </w:r>
      <w:r w:rsidRPr="008352BD">
        <w:rPr>
          <w:sz w:val="22"/>
        </w:rPr>
        <w:t>advisor:</w:t>
      </w:r>
    </w:p>
    <w:p w:rsidR="00733BDD" w:rsidRPr="008352BD" w:rsidRDefault="00733BDD" w:rsidP="00733BDD">
      <w:pPr>
        <w:jc w:val="both"/>
        <w:rPr>
          <w:sz w:val="22"/>
        </w:rPr>
      </w:pPr>
    </w:p>
    <w:p w:rsidR="00733BDD" w:rsidRPr="008352BD" w:rsidRDefault="00733BDD" w:rsidP="00733BDD">
      <w:pPr>
        <w:widowControl/>
        <w:numPr>
          <w:ilvl w:val="0"/>
          <w:numId w:val="9"/>
        </w:numPr>
        <w:ind w:left="720"/>
        <w:jc w:val="both"/>
        <w:rPr>
          <w:i/>
          <w:sz w:val="22"/>
        </w:rPr>
      </w:pPr>
      <w:r w:rsidRPr="008352BD">
        <w:rPr>
          <w:sz w:val="22"/>
        </w:rPr>
        <w:t xml:space="preserve">Two (2) </w:t>
      </w:r>
      <w:r w:rsidRPr="008352BD">
        <w:rPr>
          <w:i/>
          <w:sz w:val="22"/>
        </w:rPr>
        <w:t>Social Science</w:t>
      </w:r>
      <w:r w:rsidRPr="008352BD">
        <w:rPr>
          <w:sz w:val="22"/>
        </w:rPr>
        <w:t xml:space="preserve"> courses. For example, these courses may be chosen from Economics, Government, Psychology, and Sociology.  </w:t>
      </w:r>
      <w:r w:rsidRPr="008352BD">
        <w:rPr>
          <w:i/>
          <w:sz w:val="22"/>
        </w:rPr>
        <w:t xml:space="preserve">Students in the </w:t>
      </w:r>
      <w:r w:rsidRPr="008352BD">
        <w:rPr>
          <w:b/>
          <w:i/>
          <w:sz w:val="22"/>
        </w:rPr>
        <w:t>Civil Engineering</w:t>
      </w:r>
      <w:r w:rsidRPr="008352BD">
        <w:rPr>
          <w:i/>
          <w:sz w:val="22"/>
        </w:rPr>
        <w:t xml:space="preserve"> program </w:t>
      </w:r>
      <w:r w:rsidRPr="008352BD">
        <w:rPr>
          <w:b/>
          <w:i/>
          <w:sz w:val="22"/>
        </w:rPr>
        <w:t>must take</w:t>
      </w:r>
      <w:r w:rsidRPr="008352BD">
        <w:rPr>
          <w:i/>
          <w:sz w:val="22"/>
        </w:rPr>
        <w:t xml:space="preserve"> at least one of their Social Science courses in </w:t>
      </w:r>
      <w:r w:rsidRPr="008352BD">
        <w:rPr>
          <w:b/>
          <w:i/>
          <w:sz w:val="22"/>
        </w:rPr>
        <w:t>Economics</w:t>
      </w:r>
    </w:p>
    <w:p w:rsidR="00733BDD" w:rsidRPr="008352BD" w:rsidRDefault="00733BDD" w:rsidP="00733BDD">
      <w:pPr>
        <w:jc w:val="both"/>
        <w:rPr>
          <w:sz w:val="22"/>
        </w:rPr>
      </w:pPr>
    </w:p>
    <w:p w:rsidR="00733BDD" w:rsidRDefault="00733BDD" w:rsidP="00733BDD">
      <w:pPr>
        <w:widowControl/>
        <w:numPr>
          <w:ilvl w:val="0"/>
          <w:numId w:val="9"/>
        </w:numPr>
        <w:ind w:left="720"/>
        <w:jc w:val="both"/>
        <w:rPr>
          <w:sz w:val="22"/>
        </w:rPr>
      </w:pPr>
      <w:r w:rsidRPr="008352BD">
        <w:rPr>
          <w:sz w:val="22"/>
        </w:rPr>
        <w:t xml:space="preserve">One (1) </w:t>
      </w:r>
      <w:r w:rsidRPr="008352BD">
        <w:rPr>
          <w:i/>
          <w:sz w:val="22"/>
        </w:rPr>
        <w:t>Humanities</w:t>
      </w:r>
      <w:r w:rsidRPr="008352BD">
        <w:rPr>
          <w:sz w:val="22"/>
        </w:rPr>
        <w:t xml:space="preserve"> course. For example, this course may be chosen from History, Philosophy, Religious Studies (in addition to the three (3) Religious Studies requirements), English (in addition to the one (1) or two (2) English elective requirements), Modern Foreign Language, or </w:t>
      </w:r>
      <w:r>
        <w:rPr>
          <w:sz w:val="22"/>
        </w:rPr>
        <w:t>F</w:t>
      </w:r>
      <w:r w:rsidRPr="008352BD">
        <w:rPr>
          <w:sz w:val="22"/>
        </w:rPr>
        <w:t>ine Arts (courses are limited to those that study the works of established artists)</w:t>
      </w:r>
      <w:r>
        <w:rPr>
          <w:sz w:val="22"/>
        </w:rPr>
        <w:t xml:space="preserve">. </w:t>
      </w:r>
    </w:p>
    <w:p w:rsidR="00733BDD" w:rsidRDefault="00733BDD" w:rsidP="00733BDD">
      <w:pPr>
        <w:ind w:left="720"/>
        <w:jc w:val="both"/>
        <w:rPr>
          <w:sz w:val="22"/>
        </w:rPr>
      </w:pPr>
    </w:p>
    <w:p w:rsidR="00733BDD" w:rsidRPr="008352BD" w:rsidRDefault="00733BDD" w:rsidP="00733BDD">
      <w:pPr>
        <w:widowControl/>
        <w:numPr>
          <w:ilvl w:val="0"/>
          <w:numId w:val="9"/>
        </w:numPr>
        <w:ind w:left="720"/>
        <w:jc w:val="both"/>
        <w:rPr>
          <w:sz w:val="22"/>
        </w:rPr>
      </w:pPr>
      <w:r>
        <w:rPr>
          <w:sz w:val="22"/>
        </w:rPr>
        <w:t>T</w:t>
      </w:r>
      <w:r w:rsidRPr="008352BD">
        <w:rPr>
          <w:sz w:val="22"/>
        </w:rPr>
        <w:t>he fourth (4</w:t>
      </w:r>
      <w:r w:rsidRPr="008352BD">
        <w:rPr>
          <w:sz w:val="22"/>
          <w:vertAlign w:val="superscript"/>
        </w:rPr>
        <w:t>th</w:t>
      </w:r>
      <w:r w:rsidRPr="008352BD">
        <w:rPr>
          <w:sz w:val="22"/>
        </w:rPr>
        <w:t xml:space="preserve">) elective may be a </w:t>
      </w:r>
      <w:r w:rsidRPr="008352BD">
        <w:rPr>
          <w:i/>
          <w:sz w:val="22"/>
        </w:rPr>
        <w:t>Humanities</w:t>
      </w:r>
      <w:r w:rsidRPr="008352BD">
        <w:rPr>
          <w:sz w:val="22"/>
        </w:rPr>
        <w:t xml:space="preserve"> course, </w:t>
      </w:r>
      <w:r w:rsidRPr="008352BD">
        <w:rPr>
          <w:i/>
          <w:sz w:val="22"/>
        </w:rPr>
        <w:t>Social Science</w:t>
      </w:r>
      <w:r w:rsidRPr="008352BD">
        <w:rPr>
          <w:sz w:val="22"/>
        </w:rPr>
        <w:t xml:space="preserve"> course, or a course consistent with meeting the requirements of the engineering program (e.g., an economics course for civil engineering majors).</w:t>
      </w:r>
    </w:p>
    <w:p w:rsidR="00733BDD" w:rsidRPr="008352BD" w:rsidRDefault="00733BDD" w:rsidP="00733BDD">
      <w:pPr>
        <w:jc w:val="both"/>
        <w:rPr>
          <w:sz w:val="22"/>
        </w:rPr>
      </w:pPr>
    </w:p>
    <w:p w:rsidR="00733BDD" w:rsidRPr="008352BD" w:rsidRDefault="00733BDD" w:rsidP="00733BDD">
      <w:pPr>
        <w:jc w:val="both"/>
        <w:rPr>
          <w:sz w:val="22"/>
        </w:rPr>
      </w:pPr>
      <w:r w:rsidRPr="008352BD">
        <w:rPr>
          <w:sz w:val="22"/>
        </w:rPr>
        <w:t xml:space="preserve">Please refer to the undergraduate catalog or Self-Service for a </w:t>
      </w:r>
      <w:r>
        <w:rPr>
          <w:sz w:val="22"/>
        </w:rPr>
        <w:t>current</w:t>
      </w:r>
      <w:r w:rsidRPr="008352BD">
        <w:rPr>
          <w:sz w:val="22"/>
        </w:rPr>
        <w:t xml:space="preserve"> list of courses.</w:t>
      </w:r>
    </w:p>
    <w:p w:rsidR="00C76B5E" w:rsidRDefault="00C76B5E">
      <w:pPr>
        <w:jc w:val="both"/>
        <w:rPr>
          <w:sz w:val="22"/>
          <w:szCs w:val="22"/>
        </w:rPr>
      </w:pPr>
    </w:p>
    <w:p w:rsidR="00C76B5E" w:rsidRDefault="00EC754F">
      <w:pPr>
        <w:rPr>
          <w:b/>
          <w:sz w:val="32"/>
          <w:szCs w:val="32"/>
          <w:u w:val="single"/>
        </w:rPr>
      </w:pPr>
      <w:r>
        <w:rPr>
          <w:b/>
          <w:sz w:val="32"/>
          <w:szCs w:val="32"/>
          <w:u w:val="single"/>
        </w:rPr>
        <w:t>Academic Requirements</w:t>
      </w:r>
    </w:p>
    <w:p w:rsidR="00C76B5E" w:rsidRDefault="00C76B5E">
      <w:pPr>
        <w:jc w:val="both"/>
      </w:pPr>
    </w:p>
    <w:p w:rsidR="00733BDD" w:rsidRPr="00CB0FE1" w:rsidRDefault="00733BDD" w:rsidP="00733BDD">
      <w:pPr>
        <w:jc w:val="both"/>
        <w:rPr>
          <w:rFonts w:eastAsia="Adobe Fan Heiti Std B"/>
          <w:i/>
          <w:sz w:val="22"/>
          <w:szCs w:val="22"/>
        </w:rPr>
      </w:pPr>
      <w:r w:rsidRPr="00CB0FE1">
        <w:rPr>
          <w:rFonts w:eastAsia="Adobe Fan Heiti Std B"/>
          <w:b/>
          <w:sz w:val="22"/>
          <w:szCs w:val="22"/>
        </w:rPr>
        <w:t xml:space="preserve">Progress towards Degree. </w:t>
      </w:r>
      <w:r w:rsidRPr="00CB0FE1">
        <w:rPr>
          <w:rFonts w:eastAsia="Adobe Fan Heiti Std B"/>
          <w:i/>
          <w:sz w:val="22"/>
          <w:szCs w:val="22"/>
        </w:rPr>
        <w:t>All school of engineering students are expected to make adequate progress towards fulfilling their degree requirements every semester.  Failure to do so will result in being placed on Academic Contract, regardless of GPA.  Adequate progress towards degree is defined as having no more than two (2) courses requiring to be repeated during the first two semesters and no more than four (4) courses requiring to be repeated during the first four (4) semesters.  This includes all courses – mathematics, science, engineering, and general education courses and includes all causes for repeating courses including withdrawals, failure, and courses where the minimum required grade was not achieved</w:t>
      </w:r>
    </w:p>
    <w:p w:rsidR="00733BDD" w:rsidRDefault="00733BDD" w:rsidP="00733BDD">
      <w:pPr>
        <w:jc w:val="both"/>
        <w:rPr>
          <w:rFonts w:eastAsia="Adobe Fan Heiti Std B"/>
        </w:rPr>
      </w:pPr>
    </w:p>
    <w:p w:rsidR="001B1774" w:rsidRDefault="00733BDD" w:rsidP="00733BDD">
      <w:pPr>
        <w:jc w:val="both"/>
        <w:rPr>
          <w:rFonts w:eastAsia="Adobe Fan Heiti Std B"/>
          <w:i/>
          <w:sz w:val="22"/>
          <w:szCs w:val="22"/>
          <w:lang w:val="en"/>
        </w:rPr>
      </w:pPr>
      <w:r>
        <w:rPr>
          <w:rFonts w:eastAsia="Adobe Fan Heiti Std B"/>
          <w:i/>
          <w:sz w:val="22"/>
          <w:szCs w:val="22"/>
        </w:rPr>
        <w:t>In addition, e</w:t>
      </w:r>
      <w:r w:rsidRPr="00CB0FE1">
        <w:rPr>
          <w:rFonts w:eastAsia="Adobe Fan Heiti Std B"/>
          <w:i/>
          <w:sz w:val="22"/>
          <w:szCs w:val="22"/>
        </w:rPr>
        <w:t xml:space="preserve">ach of the engineering undergraduate programs has selected two different courses defined as </w:t>
      </w:r>
      <w:r w:rsidRPr="00CB0FE1">
        <w:rPr>
          <w:rFonts w:eastAsia="Adobe Fan Heiti Std B"/>
          <w:b/>
          <w:i/>
          <w:sz w:val="22"/>
          <w:szCs w:val="22"/>
          <w:u w:val="single"/>
        </w:rPr>
        <w:t>gateway courses</w:t>
      </w:r>
      <w:r w:rsidRPr="00CB0FE1">
        <w:rPr>
          <w:rFonts w:eastAsia="Adobe Fan Heiti Std B"/>
          <w:i/>
          <w:sz w:val="22"/>
          <w:szCs w:val="22"/>
        </w:rPr>
        <w:t xml:space="preserve">.  These are essential courses in the different programs and the ability to successfully complete the courses in a timely manner is mandatory.  </w:t>
      </w:r>
      <w:r w:rsidRPr="00CB0FE1">
        <w:rPr>
          <w:rFonts w:eastAsia="Adobe Fan Heiti Std B"/>
          <w:i/>
          <w:sz w:val="22"/>
          <w:szCs w:val="22"/>
          <w:lang w:val="en"/>
        </w:rPr>
        <w:t>A student will be allowed a maximum of three (3) attempts to take and pass, with a grade of C (2.00) or better, each of the gateway courses in the student’s program.  After three unsuccessful attempts to pass a gateway course with a C (2.00) or better, the student will be subject to dismissal</w:t>
      </w:r>
    </w:p>
    <w:p w:rsidR="00733BDD" w:rsidRDefault="00733BDD" w:rsidP="00733BDD">
      <w:pPr>
        <w:jc w:val="both"/>
        <w:rPr>
          <w:rFonts w:eastAsia="Adobe Fan Heiti Std B"/>
          <w:i/>
          <w:sz w:val="22"/>
          <w:szCs w:val="22"/>
          <w:lang w:val="en"/>
        </w:rPr>
      </w:pPr>
      <w:r w:rsidRPr="00CB0FE1">
        <w:rPr>
          <w:rFonts w:eastAsia="Adobe Fan Heiti Std B"/>
          <w:i/>
          <w:sz w:val="22"/>
          <w:szCs w:val="22"/>
          <w:lang w:val="en"/>
        </w:rPr>
        <w:t>from the engineering program (but not Manhattan College), as determined by the department chair and the dean.</w:t>
      </w:r>
    </w:p>
    <w:p w:rsidR="00525633" w:rsidRDefault="00525633" w:rsidP="00733BDD">
      <w:pPr>
        <w:jc w:val="both"/>
        <w:rPr>
          <w:rFonts w:eastAsia="Adobe Fan Heiti Std B"/>
          <w:i/>
          <w:sz w:val="22"/>
          <w:szCs w:val="22"/>
          <w:lang w:val="en"/>
        </w:rPr>
      </w:pPr>
    </w:p>
    <w:p w:rsidR="00525633" w:rsidRDefault="00525633" w:rsidP="00733BDD">
      <w:pPr>
        <w:jc w:val="both"/>
        <w:rPr>
          <w:rFonts w:eastAsia="Adobe Fan Heiti Std B"/>
          <w:i/>
          <w:sz w:val="22"/>
          <w:szCs w:val="22"/>
          <w:lang w:val="en"/>
        </w:rPr>
      </w:pPr>
      <w:r>
        <w:rPr>
          <w:rFonts w:eastAsia="Adobe Fan Heiti Std B"/>
          <w:i/>
          <w:sz w:val="22"/>
          <w:szCs w:val="22"/>
          <w:lang w:val="en"/>
        </w:rPr>
        <w:t xml:space="preserve">A student taking Math 100 (pre-calculus) as a result of his/her performance on the TRAM </w:t>
      </w:r>
      <w:r w:rsidR="0046633D">
        <w:rPr>
          <w:rFonts w:eastAsia="Adobe Fan Heiti Std B"/>
          <w:i/>
          <w:sz w:val="22"/>
          <w:szCs w:val="22"/>
          <w:lang w:val="en"/>
        </w:rPr>
        <w:t xml:space="preserve">exam </w:t>
      </w:r>
      <w:r>
        <w:rPr>
          <w:rFonts w:eastAsia="Adobe Fan Heiti Std B"/>
          <w:i/>
          <w:sz w:val="22"/>
          <w:szCs w:val="22"/>
          <w:lang w:val="en"/>
        </w:rPr>
        <w:t>must earn a grade of C (2.00) or better in the course by the second attempt to remain in the School of Engineering.</w:t>
      </w:r>
    </w:p>
    <w:p w:rsidR="00733BDD" w:rsidRDefault="00733BDD">
      <w:pPr>
        <w:jc w:val="both"/>
        <w:rPr>
          <w:b/>
          <w:sz w:val="22"/>
          <w:szCs w:val="22"/>
        </w:rPr>
      </w:pPr>
    </w:p>
    <w:p w:rsidR="00C76B5E" w:rsidRDefault="00EC754F">
      <w:pPr>
        <w:jc w:val="both"/>
        <w:rPr>
          <w:i/>
          <w:sz w:val="22"/>
          <w:szCs w:val="22"/>
        </w:rPr>
      </w:pPr>
      <w:r>
        <w:rPr>
          <w:b/>
          <w:sz w:val="22"/>
          <w:szCs w:val="22"/>
        </w:rPr>
        <w:t>Academic Standing.</w:t>
      </w:r>
      <w:r>
        <w:rPr>
          <w:sz w:val="22"/>
          <w:szCs w:val="22"/>
        </w:rPr>
        <w:t xml:space="preserve"> </w:t>
      </w:r>
      <w:r>
        <w:rPr>
          <w:i/>
          <w:sz w:val="22"/>
          <w:szCs w:val="22"/>
        </w:rPr>
        <w:t xml:space="preserve">Students are considered to be in good academic standing in Engineering when their Manhattan College cumulative grade point average is at least 2.00, </w:t>
      </w:r>
      <w:r>
        <w:rPr>
          <w:i/>
          <w:sz w:val="22"/>
          <w:szCs w:val="22"/>
          <w:u w:val="single"/>
        </w:rPr>
        <w:t>and</w:t>
      </w:r>
      <w:r>
        <w:rPr>
          <w:i/>
          <w:sz w:val="22"/>
          <w:szCs w:val="22"/>
        </w:rPr>
        <w:t xml:space="preserve"> their term grade point average is at least 2.00.  Grade point averages are computed at the end of each semester.</w:t>
      </w:r>
    </w:p>
    <w:p w:rsidR="00C76B5E" w:rsidRDefault="00C76B5E">
      <w:pPr>
        <w:jc w:val="both"/>
        <w:rPr>
          <w:sz w:val="22"/>
          <w:szCs w:val="22"/>
        </w:rPr>
      </w:pPr>
    </w:p>
    <w:p w:rsidR="00C76B5E" w:rsidRDefault="00EC754F">
      <w:pPr>
        <w:jc w:val="both"/>
        <w:rPr>
          <w:i/>
          <w:sz w:val="22"/>
          <w:szCs w:val="22"/>
        </w:rPr>
      </w:pPr>
      <w:r>
        <w:rPr>
          <w:b/>
          <w:sz w:val="22"/>
          <w:szCs w:val="22"/>
        </w:rPr>
        <w:t>Academic Warning</w:t>
      </w:r>
      <w:r>
        <w:rPr>
          <w:sz w:val="22"/>
          <w:szCs w:val="22"/>
        </w:rPr>
        <w:t xml:space="preserve">. </w:t>
      </w:r>
      <w:r>
        <w:rPr>
          <w:i/>
          <w:sz w:val="22"/>
          <w:szCs w:val="22"/>
        </w:rPr>
        <w:t xml:space="preserve">A letter of academic warning is typically issued to each student earning a grade of D or F in any given semester but is still in good academic standing in Engineering.  Letters of academic warning in two consecutive semesters while the student is still in good academic standing in Engineering will result in a meeting with the Academic Advisor or the Dean.  The letter of academic warning clearly spells out the danger to an academic program of receiving unacceptable grades.  </w:t>
      </w:r>
    </w:p>
    <w:p w:rsidR="00C76B5E" w:rsidRDefault="00C76B5E">
      <w:pPr>
        <w:jc w:val="both"/>
        <w:rPr>
          <w:sz w:val="22"/>
          <w:szCs w:val="22"/>
        </w:rPr>
      </w:pPr>
    </w:p>
    <w:p w:rsidR="00C76B5E" w:rsidRDefault="00EC754F">
      <w:pPr>
        <w:jc w:val="both"/>
        <w:rPr>
          <w:i/>
          <w:sz w:val="22"/>
          <w:szCs w:val="22"/>
        </w:rPr>
      </w:pPr>
      <w:r>
        <w:rPr>
          <w:b/>
          <w:sz w:val="22"/>
          <w:szCs w:val="22"/>
        </w:rPr>
        <w:lastRenderedPageBreak/>
        <w:t>Academic Probation</w:t>
      </w:r>
      <w:r>
        <w:rPr>
          <w:sz w:val="22"/>
          <w:szCs w:val="22"/>
        </w:rPr>
        <w:t xml:space="preserve">. </w:t>
      </w:r>
      <w:r>
        <w:rPr>
          <w:i/>
          <w:sz w:val="22"/>
          <w:szCs w:val="22"/>
        </w:rPr>
        <w:t>A letter of academic probation is typically issued to each student failing to remain in good academic standing in Engineering.  Also, a letter of academic probation is typically issued to students receiving multiple unsatisfactory grades (especially grades of F) even though the student may be in good academic standing.  Freshman failing to remain in good academic standing after their first semester may be placed on academic probation.  Students on probation are required to take a reduced course load of 12 credits for the following semester and may be restricted from participating in College activities. Students may remove themselves from academic probation by achieving a grade point average of 2.0 by the end of the following regular semester. Failing to achieve good academic standing while on probation can lead to an academic contract or, in extreme cases, dismissal.</w:t>
      </w:r>
    </w:p>
    <w:p w:rsidR="009716BA" w:rsidRDefault="009716BA">
      <w:pPr>
        <w:jc w:val="both"/>
        <w:rPr>
          <w:i/>
          <w:sz w:val="22"/>
          <w:szCs w:val="22"/>
        </w:rPr>
      </w:pPr>
    </w:p>
    <w:p w:rsidR="00C76B5E" w:rsidRDefault="00EC754F">
      <w:pPr>
        <w:jc w:val="both"/>
        <w:rPr>
          <w:i/>
          <w:sz w:val="22"/>
          <w:szCs w:val="22"/>
        </w:rPr>
      </w:pPr>
      <w:r>
        <w:rPr>
          <w:b/>
          <w:sz w:val="22"/>
          <w:szCs w:val="22"/>
        </w:rPr>
        <w:t>Academic Contract</w:t>
      </w:r>
      <w:r>
        <w:rPr>
          <w:sz w:val="22"/>
          <w:szCs w:val="22"/>
        </w:rPr>
        <w:t xml:space="preserve">. </w:t>
      </w:r>
      <w:r>
        <w:rPr>
          <w:i/>
          <w:sz w:val="22"/>
          <w:szCs w:val="22"/>
        </w:rPr>
        <w:t>An academic contract is typically offered to students failing to achieve good academic standing in Engineering as a result of their being on academic probation.  Also, an academic contract is usually offered to a student if the most recent term grade point average falls below 1.0, even if the student was not on probation the previous semester.  A student may not be on academic contract for two consecutive semesters without prior agreement with the Dean of Engineering.  The academic contract is a formal, written document executed in writing between the student and the Dean of Engineering.  Failure of the student to satisfy the provisions of the academic contract will lead to suspension or dismissal.</w:t>
      </w:r>
    </w:p>
    <w:p w:rsidR="00C76B5E" w:rsidRDefault="00C76B5E">
      <w:pPr>
        <w:jc w:val="both"/>
        <w:rPr>
          <w:sz w:val="22"/>
          <w:szCs w:val="22"/>
        </w:rPr>
      </w:pPr>
    </w:p>
    <w:p w:rsidR="00C76B5E" w:rsidRDefault="00EC754F">
      <w:pPr>
        <w:jc w:val="both"/>
        <w:rPr>
          <w:i/>
          <w:sz w:val="22"/>
          <w:szCs w:val="22"/>
        </w:rPr>
      </w:pPr>
      <w:r>
        <w:rPr>
          <w:b/>
          <w:sz w:val="22"/>
          <w:szCs w:val="22"/>
        </w:rPr>
        <w:t>Suspension</w:t>
      </w:r>
      <w:r>
        <w:rPr>
          <w:sz w:val="22"/>
          <w:szCs w:val="22"/>
        </w:rPr>
        <w:t xml:space="preserve">. </w:t>
      </w:r>
      <w:r>
        <w:rPr>
          <w:i/>
          <w:sz w:val="22"/>
          <w:szCs w:val="22"/>
        </w:rPr>
        <w:t>Students are subject to suspension when a student fails to achieve good academic standing while on probation or fails to satisfy the terms of the academic contract.  In cases warranting suspension, although dismissal is indicated, a judgment is made by the Dean of Engineering that the student’s studies should be interrupted for a designated time period, usually six months or one year, before reinstatement would be considered. Suspended students must present evidence of their ability to continue their studies successfully when applying for such reinstatement into the School of Engineering.</w:t>
      </w:r>
    </w:p>
    <w:p w:rsidR="00C76B5E" w:rsidRDefault="00C76B5E">
      <w:pPr>
        <w:jc w:val="both"/>
        <w:rPr>
          <w:i/>
          <w:sz w:val="22"/>
          <w:szCs w:val="22"/>
        </w:rPr>
      </w:pPr>
    </w:p>
    <w:p w:rsidR="00C76B5E" w:rsidRDefault="00EC754F">
      <w:pPr>
        <w:jc w:val="both"/>
        <w:rPr>
          <w:i/>
          <w:sz w:val="22"/>
          <w:szCs w:val="22"/>
        </w:rPr>
      </w:pPr>
      <w:r>
        <w:rPr>
          <w:b/>
          <w:sz w:val="22"/>
          <w:szCs w:val="22"/>
        </w:rPr>
        <w:t>Dismissal</w:t>
      </w:r>
      <w:r>
        <w:rPr>
          <w:sz w:val="22"/>
          <w:szCs w:val="22"/>
        </w:rPr>
        <w:t xml:space="preserve">. </w:t>
      </w:r>
      <w:r>
        <w:rPr>
          <w:i/>
          <w:sz w:val="22"/>
          <w:szCs w:val="22"/>
        </w:rPr>
        <w:t xml:space="preserve">Dismissal is a permanent separation from Manhattan College (not just the School of Engineering). A letter of dismissal may be issued to </w:t>
      </w:r>
      <w:r w:rsidR="0046633D">
        <w:rPr>
          <w:i/>
          <w:sz w:val="22"/>
          <w:szCs w:val="22"/>
        </w:rPr>
        <w:t>a</w:t>
      </w:r>
      <w:r>
        <w:rPr>
          <w:i/>
          <w:sz w:val="22"/>
          <w:szCs w:val="22"/>
        </w:rPr>
        <w:t xml:space="preserve"> student failing to satisfy the terms of the academic contract or failing to achieve good academic standing while on probation.  A student may also be dismissed from the College when the student receives failing grades in all courses attempted in any one semester. </w:t>
      </w:r>
    </w:p>
    <w:p w:rsidR="005F2AB6" w:rsidRDefault="005F2AB6">
      <w:pPr>
        <w:rPr>
          <w:b/>
          <w:sz w:val="22"/>
          <w:szCs w:val="22"/>
          <w:u w:val="single"/>
        </w:rPr>
      </w:pPr>
    </w:p>
    <w:p w:rsidR="00C76B5E" w:rsidRDefault="00EC754F">
      <w:pPr>
        <w:rPr>
          <w:b/>
          <w:sz w:val="22"/>
          <w:szCs w:val="22"/>
          <w:u w:val="single"/>
        </w:rPr>
      </w:pPr>
      <w:r>
        <w:rPr>
          <w:b/>
          <w:sz w:val="22"/>
          <w:szCs w:val="22"/>
          <w:u w:val="single"/>
        </w:rPr>
        <w:t xml:space="preserve">Academic Integrity </w:t>
      </w:r>
    </w:p>
    <w:p w:rsidR="00C76B5E" w:rsidRDefault="00C76B5E">
      <w:pPr>
        <w:jc w:val="center"/>
        <w:rPr>
          <w:sz w:val="22"/>
          <w:szCs w:val="22"/>
        </w:rPr>
      </w:pPr>
    </w:p>
    <w:p w:rsidR="00C76B5E" w:rsidRDefault="00EC754F">
      <w:pPr>
        <w:jc w:val="both"/>
        <w:rPr>
          <w:sz w:val="22"/>
          <w:szCs w:val="22"/>
        </w:rPr>
      </w:pPr>
      <w:r>
        <w:rPr>
          <w:sz w:val="22"/>
          <w:szCs w:val="22"/>
        </w:rPr>
        <w:t>“</w:t>
      </w:r>
      <w:r>
        <w:rPr>
          <w:i/>
          <w:sz w:val="22"/>
          <w:szCs w:val="22"/>
        </w:rPr>
        <w:t>Academic integrity means that every member of the academic community accepts the responsibility to be honest, truthful, ethical and accountable for all intellectual efforts, for all access to and presentation of data, facts, information and opinions, and for all access to and use of data or other files (printed, oral, audio, video or digital) related in any way to students, faculty, staff or administration. In addition, every member of the Manhattan College community must understand what can constitute violations of academic integrity, what are the consequences in terms of penalties and by what process penalties are imposed.</w:t>
      </w:r>
      <w:r>
        <w:rPr>
          <w:sz w:val="22"/>
          <w:szCs w:val="22"/>
        </w:rPr>
        <w:t>”  (</w:t>
      </w:r>
      <w:r w:rsidR="00733BDD" w:rsidRPr="00E353A6">
        <w:rPr>
          <w:iCs/>
          <w:sz w:val="22"/>
        </w:rPr>
        <w:t>Excerpt from the Manhattan College policy on Academic Integrity</w:t>
      </w:r>
      <w:r w:rsidR="00733BDD">
        <w:rPr>
          <w:iCs/>
          <w:sz w:val="22"/>
        </w:rPr>
        <w:t xml:space="preserve">, </w:t>
      </w:r>
      <w:hyperlink r:id="rId14" w:anchor="academicintegrity" w:history="1">
        <w:r w:rsidR="0046633D" w:rsidRPr="00A14DB2">
          <w:rPr>
            <w:rStyle w:val="Hyperlink"/>
            <w:iCs/>
            <w:sz w:val="22"/>
          </w:rPr>
          <w:t>https://inside.manhattan.edu/student-life/dean-of-students/code-conduct.php#academicintegrity</w:t>
        </w:r>
      </w:hyperlink>
      <w:r w:rsidR="00733BDD" w:rsidRPr="00E353A6">
        <w:rPr>
          <w:iCs/>
          <w:sz w:val="22"/>
        </w:rPr>
        <w:t>)</w:t>
      </w:r>
    </w:p>
    <w:p w:rsidR="00C76B5E" w:rsidRDefault="00C76B5E">
      <w:pPr>
        <w:rPr>
          <w:sz w:val="22"/>
          <w:szCs w:val="22"/>
        </w:rPr>
      </w:pPr>
    </w:p>
    <w:p w:rsidR="00C76B5E" w:rsidRDefault="00EC754F">
      <w:pPr>
        <w:jc w:val="both"/>
        <w:rPr>
          <w:sz w:val="22"/>
          <w:szCs w:val="22"/>
        </w:rPr>
      </w:pPr>
      <w:r>
        <w:rPr>
          <w:sz w:val="22"/>
          <w:szCs w:val="22"/>
        </w:rPr>
        <w:t xml:space="preserve">In engineering, integrity and ethical behavior are tantamount; and, as such, any form of cheating, plagiarism, fabrication, or academic misconduct will not be tolerated.  The Academic Integrity policy will be vigorously applied to all violations of academic integrity by engineering students in all courses at the College.  Any student violating the Academic Integrity policy is subject to disciplinary actions including </w:t>
      </w:r>
      <w:r>
        <w:rPr>
          <w:b/>
          <w:sz w:val="22"/>
          <w:szCs w:val="22"/>
        </w:rPr>
        <w:t>dismissal</w:t>
      </w:r>
      <w:r>
        <w:rPr>
          <w:sz w:val="22"/>
          <w:szCs w:val="22"/>
        </w:rPr>
        <w:t xml:space="preserve"> from Manhattan College.</w:t>
      </w:r>
    </w:p>
    <w:p w:rsidR="005F2AB6" w:rsidRDefault="005F2AB6">
      <w:pPr>
        <w:rPr>
          <w:b/>
          <w:sz w:val="32"/>
          <w:szCs w:val="32"/>
          <w:u w:val="single"/>
        </w:rPr>
      </w:pPr>
    </w:p>
    <w:p w:rsidR="00954893" w:rsidRDefault="00954893">
      <w:pPr>
        <w:rPr>
          <w:b/>
          <w:sz w:val="32"/>
          <w:szCs w:val="32"/>
          <w:u w:val="single"/>
        </w:rPr>
      </w:pPr>
    </w:p>
    <w:p w:rsidR="00954893" w:rsidRDefault="00954893">
      <w:pPr>
        <w:rPr>
          <w:b/>
          <w:sz w:val="32"/>
          <w:szCs w:val="32"/>
          <w:u w:val="single"/>
        </w:rPr>
      </w:pPr>
    </w:p>
    <w:p w:rsidR="00C76B5E" w:rsidRDefault="00EC754F">
      <w:pPr>
        <w:rPr>
          <w:b/>
          <w:sz w:val="32"/>
          <w:szCs w:val="32"/>
          <w:u w:val="single"/>
        </w:rPr>
      </w:pPr>
      <w:r>
        <w:rPr>
          <w:b/>
          <w:sz w:val="32"/>
          <w:szCs w:val="32"/>
          <w:u w:val="single"/>
        </w:rPr>
        <w:lastRenderedPageBreak/>
        <w:t>Support Services</w:t>
      </w:r>
    </w:p>
    <w:p w:rsidR="00C76B5E" w:rsidRDefault="00C76B5E">
      <w:pPr>
        <w:rPr>
          <w:b/>
          <w:sz w:val="32"/>
          <w:szCs w:val="32"/>
          <w:u w:val="single"/>
        </w:rPr>
      </w:pPr>
    </w:p>
    <w:p w:rsidR="00C76B5E" w:rsidRDefault="00EC754F">
      <w:pPr>
        <w:rPr>
          <w:b/>
          <w:sz w:val="22"/>
          <w:szCs w:val="22"/>
          <w:u w:val="single"/>
        </w:rPr>
      </w:pPr>
      <w:r>
        <w:rPr>
          <w:b/>
          <w:sz w:val="22"/>
          <w:szCs w:val="22"/>
          <w:u w:val="single"/>
        </w:rPr>
        <w:t>Specialized Resource Center</w:t>
      </w:r>
    </w:p>
    <w:p w:rsidR="00C76B5E" w:rsidRDefault="00C76B5E">
      <w:pPr>
        <w:rPr>
          <w:b/>
          <w:sz w:val="22"/>
          <w:szCs w:val="22"/>
          <w:u w:val="single"/>
        </w:rPr>
      </w:pPr>
    </w:p>
    <w:p w:rsidR="00D95BFC" w:rsidRDefault="00D95BFC">
      <w:pPr>
        <w:rPr>
          <w:sz w:val="22"/>
          <w:szCs w:val="22"/>
        </w:rPr>
      </w:pPr>
      <w:r w:rsidRPr="00D95BFC">
        <w:rPr>
          <w:sz w:val="22"/>
          <w:szCs w:val="22"/>
        </w:rPr>
        <w:t>The Specialized Resource Center (SRC) serves all students with a special need or disability. The SRC is a resource for students, faculty and the college at large. Use of services is voluntary, strictly confidential and without fee. The mission of the center is to ensure educational opportunity for all students with special needs by providing access to full participation in campus life. This is accomplished by assisting students in arranging individualized support services. A sampling of auxiliary aids and/or academic adjustments offered by the SRC for students providing appropriate documentation based on their individual needs for no fee include: priority seating; alternative testing environments; readers, note takers and scribes; access to adaptive technology and liaison with faculty and other college departments. The SRC is located on the 2nd floor in Thomas Hall.</w:t>
      </w:r>
    </w:p>
    <w:p w:rsidR="00D95BFC" w:rsidRDefault="00D95BFC">
      <w:pPr>
        <w:rPr>
          <w:sz w:val="22"/>
          <w:szCs w:val="22"/>
        </w:rPr>
      </w:pPr>
    </w:p>
    <w:p w:rsidR="00C76B5E" w:rsidRDefault="00EC754F">
      <w:pPr>
        <w:rPr>
          <w:sz w:val="22"/>
          <w:szCs w:val="22"/>
        </w:rPr>
      </w:pPr>
      <w:r>
        <w:rPr>
          <w:sz w:val="22"/>
          <w:szCs w:val="22"/>
        </w:rPr>
        <w:t xml:space="preserve">Please note that students who have special needs or disabilities must self-identify to the SRC if they wish to access its resources.  Information identifying students with special needs or disabilities is not transferred from any previous institution to the college. </w:t>
      </w:r>
    </w:p>
    <w:p w:rsidR="00C76B5E" w:rsidRDefault="00C76B5E">
      <w:pPr>
        <w:rPr>
          <w:sz w:val="22"/>
          <w:szCs w:val="22"/>
        </w:rPr>
      </w:pPr>
    </w:p>
    <w:p w:rsidR="00C76B5E" w:rsidRDefault="00EC754F">
      <w:pPr>
        <w:rPr>
          <w:b/>
          <w:sz w:val="22"/>
          <w:szCs w:val="22"/>
          <w:u w:val="single"/>
        </w:rPr>
      </w:pPr>
      <w:r>
        <w:rPr>
          <w:b/>
          <w:sz w:val="22"/>
          <w:szCs w:val="22"/>
          <w:u w:val="single"/>
        </w:rPr>
        <w:t>Center for Academic Success</w:t>
      </w:r>
    </w:p>
    <w:p w:rsidR="00C76B5E" w:rsidRDefault="00C76B5E">
      <w:pPr>
        <w:rPr>
          <w:b/>
          <w:sz w:val="22"/>
          <w:szCs w:val="22"/>
          <w:u w:val="single"/>
        </w:rPr>
      </w:pPr>
    </w:p>
    <w:p w:rsidR="00C76B5E" w:rsidRDefault="00EC754F">
      <w:pPr>
        <w:jc w:val="both"/>
        <w:rPr>
          <w:sz w:val="22"/>
          <w:szCs w:val="22"/>
        </w:rPr>
      </w:pPr>
      <w:r>
        <w:rPr>
          <w:sz w:val="22"/>
          <w:szCs w:val="22"/>
        </w:rPr>
        <w:t xml:space="preserve">The Manhattan College Center for Academic Success (CAS) is committed to providing student centered programs and initiatives designed to enhance the learning experience of all students.  These programs include peer-tutoring by trained and certified tutors and individualized academic coaching plans.  Students will work in tandem with qualified and caring professionals and peers to receive personal and academic support to ensure their undergraduate success. The CAS has several locations throughout the campus including </w:t>
      </w:r>
      <w:r w:rsidR="00D95BFC">
        <w:rPr>
          <w:sz w:val="22"/>
          <w:szCs w:val="22"/>
        </w:rPr>
        <w:t>The Learning Center in Thomas Hall</w:t>
      </w:r>
      <w:r w:rsidR="0046633D">
        <w:rPr>
          <w:sz w:val="22"/>
          <w:szCs w:val="22"/>
        </w:rPr>
        <w:t>,</w:t>
      </w:r>
      <w:r w:rsidR="00D95BFC">
        <w:rPr>
          <w:sz w:val="22"/>
          <w:szCs w:val="22"/>
        </w:rPr>
        <w:t xml:space="preserve"> the </w:t>
      </w:r>
      <w:r>
        <w:rPr>
          <w:sz w:val="22"/>
          <w:szCs w:val="22"/>
        </w:rPr>
        <w:t xml:space="preserve">Writing Center in </w:t>
      </w:r>
      <w:r w:rsidR="00D95BFC">
        <w:rPr>
          <w:sz w:val="22"/>
          <w:szCs w:val="22"/>
        </w:rPr>
        <w:t xml:space="preserve">Thomas Hall, </w:t>
      </w:r>
      <w:r>
        <w:rPr>
          <w:sz w:val="22"/>
          <w:szCs w:val="22"/>
        </w:rPr>
        <w:t xml:space="preserve">and the Math &amp; Engineering Center in Leo Hall.  The CAS in Leo Hall is located in Room 117.  </w:t>
      </w:r>
    </w:p>
    <w:p w:rsidR="006147F8" w:rsidRDefault="006147F8">
      <w:pPr>
        <w:rPr>
          <w:b/>
          <w:sz w:val="22"/>
          <w:szCs w:val="22"/>
          <w:u w:val="single"/>
        </w:rPr>
      </w:pPr>
    </w:p>
    <w:p w:rsidR="00C76B5E" w:rsidRDefault="00EC754F">
      <w:pPr>
        <w:rPr>
          <w:b/>
          <w:sz w:val="22"/>
          <w:szCs w:val="22"/>
          <w:u w:val="single"/>
        </w:rPr>
      </w:pPr>
      <w:r>
        <w:rPr>
          <w:b/>
          <w:sz w:val="22"/>
          <w:szCs w:val="22"/>
          <w:u w:val="single"/>
        </w:rPr>
        <w:t>Center for Career Development</w:t>
      </w:r>
    </w:p>
    <w:p w:rsidR="00C76B5E" w:rsidRDefault="00C76B5E">
      <w:pPr>
        <w:rPr>
          <w:b/>
          <w:sz w:val="22"/>
          <w:szCs w:val="22"/>
          <w:u w:val="single"/>
        </w:rPr>
      </w:pPr>
    </w:p>
    <w:p w:rsidR="00C76B5E" w:rsidRDefault="00EC754F">
      <w:pPr>
        <w:jc w:val="both"/>
        <w:rPr>
          <w:sz w:val="22"/>
          <w:szCs w:val="22"/>
        </w:rPr>
      </w:pPr>
      <w:r>
        <w:rPr>
          <w:sz w:val="22"/>
          <w:szCs w:val="22"/>
        </w:rPr>
        <w:t xml:space="preserve">The </w:t>
      </w:r>
      <w:hyperlink r:id="rId15">
        <w:r>
          <w:rPr>
            <w:sz w:val="22"/>
            <w:szCs w:val="22"/>
          </w:rPr>
          <w:t>Center for Career Development</w:t>
        </w:r>
      </w:hyperlink>
      <w:r>
        <w:rPr>
          <w:sz w:val="22"/>
          <w:szCs w:val="22"/>
        </w:rPr>
        <w:t xml:space="preserve"> (CCD) </w:t>
      </w:r>
      <w:r w:rsidR="00A82F3C">
        <w:rPr>
          <w:sz w:val="22"/>
          <w:szCs w:val="22"/>
        </w:rPr>
        <w:t xml:space="preserve">located in Thomas Hall </w:t>
      </w:r>
      <w:r>
        <w:rPr>
          <w:sz w:val="22"/>
          <w:szCs w:val="22"/>
        </w:rPr>
        <w:t xml:space="preserve">offers various professional training programs and services all throughout the year. Students and alumni can schedule individual career counseling appointments to assess interests, values, skills and preferences using decision-making tools and career assessments.  The career counselors teach effective job search techniques using online resources and networking; discuss opportunities in a variety of career paths; help tailor resumes and cover letters for specific opportunities; strengthen personal branding and build strong interviewing skills. The CCD has a counselor assigned to the School of Engineering located in </w:t>
      </w:r>
      <w:r>
        <w:rPr>
          <w:b/>
          <w:sz w:val="22"/>
          <w:szCs w:val="22"/>
        </w:rPr>
        <w:t>Leo Hall 258</w:t>
      </w:r>
      <w:r>
        <w:rPr>
          <w:sz w:val="22"/>
          <w:szCs w:val="22"/>
        </w:rPr>
        <w:t>.  The Center’s website provides a wealth of information on various career fields and contains links, articles, and professional organizations for various industries, company names, domestic and international internship and job sites and Manhattan College specific resources.</w:t>
      </w:r>
    </w:p>
    <w:p w:rsidR="00C76B5E" w:rsidRDefault="00C76B5E">
      <w:pPr>
        <w:jc w:val="both"/>
        <w:rPr>
          <w:sz w:val="22"/>
          <w:szCs w:val="22"/>
        </w:rPr>
      </w:pPr>
    </w:p>
    <w:p w:rsidR="00C76B5E" w:rsidRDefault="00EC754F">
      <w:pPr>
        <w:jc w:val="both"/>
        <w:rPr>
          <w:sz w:val="22"/>
          <w:szCs w:val="22"/>
        </w:rPr>
      </w:pPr>
      <w:r>
        <w:rPr>
          <w:sz w:val="22"/>
          <w:szCs w:val="22"/>
        </w:rPr>
        <w:t>Students and alumni can access the on-line, 24-hour job posting board for full-time, part-time, internship (current students only) and temporary positions. For those seniors seeking full-time employment upon graduation, there is an active campus recruitment program available during the fall and spring semesters. Representatives from companies/organizations come to campus to interview students for career opportunities.</w:t>
      </w:r>
    </w:p>
    <w:p w:rsidR="00C76B5E" w:rsidRDefault="00C76B5E">
      <w:pPr>
        <w:rPr>
          <w:sz w:val="22"/>
          <w:szCs w:val="22"/>
        </w:rPr>
      </w:pPr>
    </w:p>
    <w:p w:rsidR="00257176" w:rsidRDefault="00EC754F" w:rsidP="00257176">
      <w:pPr>
        <w:jc w:val="both"/>
        <w:rPr>
          <w:sz w:val="22"/>
          <w:szCs w:val="22"/>
        </w:rPr>
      </w:pPr>
      <w:r>
        <w:rPr>
          <w:sz w:val="22"/>
          <w:szCs w:val="22"/>
        </w:rPr>
        <w:t xml:space="preserve">Additionally, CCD offers the </w:t>
      </w:r>
      <w:hyperlink r:id="rId16">
        <w:r>
          <w:rPr>
            <w:sz w:val="22"/>
            <w:szCs w:val="22"/>
          </w:rPr>
          <w:t>Mentor Program</w:t>
        </w:r>
      </w:hyperlink>
      <w:r>
        <w:rPr>
          <w:sz w:val="22"/>
          <w:szCs w:val="22"/>
        </w:rPr>
        <w:t xml:space="preserve"> for Manhattan College students to gain insight into their intended careers by being paired with professionals, generally Manhattan College alumni, in those career areas. Meeting with mentors during a semester, visiting the work sites, talking with other employees at the company, sitting in on a meeting, or sometimes participating in a project, offers the students opportunities to think about a chosen </w:t>
      </w:r>
      <w:r>
        <w:rPr>
          <w:sz w:val="22"/>
          <w:szCs w:val="22"/>
        </w:rPr>
        <w:lastRenderedPageBreak/>
        <w:t xml:space="preserve">career field early in their college career. The program is open to incoming </w:t>
      </w:r>
      <w:r w:rsidR="00A82F3C">
        <w:rPr>
          <w:sz w:val="22"/>
          <w:szCs w:val="22"/>
        </w:rPr>
        <w:t>first-year students</w:t>
      </w:r>
      <w:r>
        <w:rPr>
          <w:sz w:val="22"/>
          <w:szCs w:val="22"/>
        </w:rPr>
        <w:t xml:space="preserve"> in the School of Engineering and to sophomores and juniors in the Schools of Arts, Business, Education &amp; Health and Science during the participating academic year.</w:t>
      </w:r>
      <w:r w:rsidR="00257176">
        <w:rPr>
          <w:sz w:val="22"/>
          <w:szCs w:val="22"/>
        </w:rPr>
        <w:t xml:space="preserve">  </w:t>
      </w:r>
    </w:p>
    <w:p w:rsidR="00C76B5E" w:rsidRDefault="00C76B5E">
      <w:pPr>
        <w:rPr>
          <w:sz w:val="22"/>
          <w:szCs w:val="22"/>
        </w:rPr>
      </w:pPr>
    </w:p>
    <w:p w:rsidR="00C76B5E" w:rsidRDefault="00EC754F">
      <w:pPr>
        <w:rPr>
          <w:b/>
          <w:sz w:val="22"/>
          <w:szCs w:val="22"/>
          <w:u w:val="single"/>
        </w:rPr>
      </w:pPr>
      <w:r>
        <w:rPr>
          <w:b/>
          <w:sz w:val="22"/>
          <w:szCs w:val="22"/>
          <w:u w:val="single"/>
        </w:rPr>
        <w:t>Center for Graduate School and Fellowship Advisement</w:t>
      </w:r>
    </w:p>
    <w:p w:rsidR="00C76B5E" w:rsidRDefault="00C76B5E">
      <w:pPr>
        <w:rPr>
          <w:b/>
          <w:sz w:val="22"/>
          <w:szCs w:val="22"/>
        </w:rPr>
      </w:pPr>
    </w:p>
    <w:p w:rsidR="00C76B5E" w:rsidRDefault="00EC754F">
      <w:pPr>
        <w:rPr>
          <w:sz w:val="22"/>
          <w:szCs w:val="22"/>
        </w:rPr>
      </w:pPr>
      <w:r>
        <w:rPr>
          <w:sz w:val="22"/>
          <w:szCs w:val="22"/>
        </w:rPr>
        <w:t>The Manhattan College Center for Graduate School and Fellowship Advisement (CGS&amp;FA) is organized so that graduating students and alumni who desire to continue on to graduate or professional school</w:t>
      </w:r>
      <w:r w:rsidR="00A82F3C">
        <w:rPr>
          <w:sz w:val="22"/>
          <w:szCs w:val="22"/>
        </w:rPr>
        <w:t>s</w:t>
      </w:r>
      <w:r>
        <w:rPr>
          <w:sz w:val="22"/>
          <w:szCs w:val="22"/>
        </w:rPr>
        <w:t xml:space="preserve"> are provided with the preparation and support to make that transition and to succeed at the graduate level. In addition, the CGS&amp;FA provides support to students and alumni applying to external fellowships. The CGS&amp;FA offers individualized advising, centralized resources and information, and programming for students interested in graduate school, research, and fellowship opportunities.</w:t>
      </w:r>
      <w:r w:rsidR="00A82F3C">
        <w:rPr>
          <w:sz w:val="22"/>
          <w:szCs w:val="22"/>
        </w:rPr>
        <w:t xml:space="preserve">  The CGS&amp;FA is located in Thomas Hall.</w:t>
      </w:r>
      <w:r>
        <w:rPr>
          <w:sz w:val="22"/>
          <w:szCs w:val="22"/>
        </w:rPr>
        <w:t xml:space="preserve">  </w:t>
      </w:r>
    </w:p>
    <w:p w:rsidR="00C76B5E" w:rsidRDefault="00EC754F">
      <w:pPr>
        <w:rPr>
          <w:sz w:val="22"/>
          <w:szCs w:val="22"/>
        </w:rPr>
      </w:pPr>
      <w:r>
        <w:rPr>
          <w:sz w:val="22"/>
          <w:szCs w:val="22"/>
        </w:rPr>
        <w:t>(Excerpts from the Manhattan College Undergraduate Catalog with modifications)</w:t>
      </w:r>
    </w:p>
    <w:p w:rsidR="00C76B5E" w:rsidRDefault="00C76B5E">
      <w:pPr>
        <w:rPr>
          <w:sz w:val="22"/>
          <w:szCs w:val="22"/>
        </w:rPr>
      </w:pPr>
    </w:p>
    <w:p w:rsidR="00C76B5E" w:rsidRDefault="00EC754F">
      <w:r>
        <w:br w:type="page"/>
      </w:r>
    </w:p>
    <w:p w:rsidR="00C76B5E" w:rsidRDefault="00EC754F">
      <w:pPr>
        <w:rPr>
          <w:b/>
          <w:sz w:val="32"/>
          <w:szCs w:val="32"/>
          <w:u w:val="single"/>
        </w:rPr>
      </w:pPr>
      <w:r>
        <w:rPr>
          <w:b/>
          <w:sz w:val="32"/>
          <w:szCs w:val="32"/>
          <w:u w:val="single"/>
        </w:rPr>
        <w:lastRenderedPageBreak/>
        <w:t>Programs Of Study For Engineering Majors</w:t>
      </w:r>
    </w:p>
    <w:p w:rsidR="00C76B5E" w:rsidRDefault="00C76B5E">
      <w:pPr>
        <w:rPr>
          <w:sz w:val="22"/>
          <w:szCs w:val="22"/>
        </w:rPr>
      </w:pPr>
    </w:p>
    <w:p w:rsidR="00C76B5E" w:rsidRDefault="00EC754F" w:rsidP="00257176">
      <w:pPr>
        <w:jc w:val="both"/>
        <w:rPr>
          <w:sz w:val="22"/>
          <w:szCs w:val="22"/>
        </w:rPr>
      </w:pPr>
      <w:r>
        <w:rPr>
          <w:sz w:val="22"/>
          <w:szCs w:val="22"/>
        </w:rPr>
        <w:t xml:space="preserve">Following are representative programs of study for the different engineering majors.  Students often have a variation on the sequence of courses depending on numerous factors such as transfer credits applied to the program.  </w:t>
      </w:r>
      <w:r w:rsidRPr="00733BDD">
        <w:rPr>
          <w:b/>
          <w:sz w:val="22"/>
          <w:szCs w:val="22"/>
          <w:u w:val="single"/>
        </w:rPr>
        <w:t xml:space="preserve">The First Year for all </w:t>
      </w:r>
      <w:r w:rsidR="003A3B9D">
        <w:rPr>
          <w:b/>
          <w:sz w:val="22"/>
          <w:szCs w:val="22"/>
          <w:u w:val="single"/>
        </w:rPr>
        <w:t xml:space="preserve">engineering </w:t>
      </w:r>
      <w:r w:rsidRPr="00733BDD">
        <w:rPr>
          <w:b/>
          <w:sz w:val="22"/>
          <w:szCs w:val="22"/>
          <w:u w:val="single"/>
        </w:rPr>
        <w:t>majors is the same</w:t>
      </w:r>
      <w:r>
        <w:rPr>
          <w:sz w:val="22"/>
          <w:szCs w:val="22"/>
        </w:rPr>
        <w:t xml:space="preserve">.  Starting the sophomore year, the types of courses vary among the programs. </w:t>
      </w:r>
    </w:p>
    <w:p w:rsidR="00C76B5E" w:rsidRDefault="00C76B5E">
      <w:pPr>
        <w:rPr>
          <w:b/>
          <w:sz w:val="28"/>
          <w:szCs w:val="28"/>
        </w:rPr>
      </w:pPr>
    </w:p>
    <w:p w:rsidR="00C76B5E" w:rsidRDefault="00EC754F">
      <w:pPr>
        <w:jc w:val="center"/>
        <w:rPr>
          <w:b/>
          <w:sz w:val="28"/>
          <w:szCs w:val="28"/>
        </w:rPr>
      </w:pPr>
      <w:r>
        <w:rPr>
          <w:b/>
          <w:sz w:val="28"/>
          <w:szCs w:val="28"/>
        </w:rPr>
        <w:t>FIRST YEAR – ALL MAJORS</w:t>
      </w:r>
    </w:p>
    <w:p w:rsidR="00C76B5E" w:rsidRDefault="00EC754F">
      <w:pPr>
        <w:jc w:val="center"/>
        <w:rPr>
          <w:b/>
        </w:rPr>
      </w:pPr>
      <w:r>
        <w:rPr>
          <w:b/>
        </w:rPr>
        <w:t>32 Credits</w:t>
      </w:r>
    </w:p>
    <w:p w:rsidR="00C76B5E" w:rsidRDefault="00C76B5E"/>
    <w:p w:rsidR="00C76B5E" w:rsidRDefault="00C76B5E"/>
    <w:tbl>
      <w:tblPr>
        <w:tblStyle w:val="a"/>
        <w:tblW w:w="9620" w:type="dxa"/>
        <w:tblInd w:w="360" w:type="dxa"/>
        <w:tblLayout w:type="fixed"/>
        <w:tblLook w:val="0000" w:firstRow="0" w:lastRow="0" w:firstColumn="0" w:lastColumn="0" w:noHBand="0" w:noVBand="0"/>
      </w:tblPr>
      <w:tblGrid>
        <w:gridCol w:w="3500"/>
        <w:gridCol w:w="5760"/>
        <w:gridCol w:w="360"/>
      </w:tblGrid>
      <w:tr w:rsidR="00C76B5E">
        <w:tc>
          <w:tcPr>
            <w:tcW w:w="9620" w:type="dxa"/>
            <w:gridSpan w:val="3"/>
            <w:tcBorders>
              <w:top w:val="single" w:sz="6" w:space="0" w:color="000000"/>
              <w:left w:val="single" w:sz="6" w:space="0" w:color="000000"/>
              <w:bottom w:val="nil"/>
              <w:right w:val="single" w:sz="6" w:space="0" w:color="000000"/>
            </w:tcBorders>
          </w:tcPr>
          <w:p w:rsidR="00C76B5E" w:rsidRDefault="00EC754F">
            <w:pPr>
              <w:spacing w:before="100" w:after="54"/>
              <w:ind w:left="-900"/>
              <w:jc w:val="center"/>
            </w:pPr>
            <w:r>
              <w:rPr>
                <w:b/>
              </w:rPr>
              <w:t>Fall Term - 16 Credits</w:t>
            </w:r>
          </w:p>
        </w:tc>
      </w:tr>
      <w:tr w:rsidR="00C76B5E" w:rsidTr="001B1774">
        <w:tc>
          <w:tcPr>
            <w:tcW w:w="3500" w:type="dxa"/>
            <w:tcBorders>
              <w:top w:val="single" w:sz="6" w:space="0" w:color="000000"/>
              <w:left w:val="single" w:sz="6" w:space="0" w:color="000000"/>
              <w:bottom w:val="nil"/>
              <w:right w:val="nil"/>
            </w:tcBorders>
            <w:vAlign w:val="center"/>
          </w:tcPr>
          <w:p w:rsidR="00C76B5E" w:rsidRDefault="00EC754F" w:rsidP="001B1774">
            <w:pPr>
              <w:spacing w:before="100" w:after="54"/>
            </w:pPr>
            <w:r>
              <w:t>ENGS 115</w:t>
            </w:r>
          </w:p>
        </w:tc>
        <w:tc>
          <w:tcPr>
            <w:tcW w:w="5760" w:type="dxa"/>
            <w:tcBorders>
              <w:top w:val="single" w:sz="6" w:space="0" w:color="000000"/>
              <w:left w:val="single" w:sz="6" w:space="0" w:color="000000"/>
              <w:bottom w:val="nil"/>
              <w:right w:val="nil"/>
            </w:tcBorders>
            <w:vAlign w:val="center"/>
          </w:tcPr>
          <w:p w:rsidR="00C76B5E" w:rsidRDefault="00EC754F" w:rsidP="001B1774">
            <w:pPr>
              <w:spacing w:before="100" w:after="54"/>
            </w:pPr>
            <w:r>
              <w:t>Introduction to Engineering</w:t>
            </w:r>
          </w:p>
        </w:tc>
        <w:tc>
          <w:tcPr>
            <w:tcW w:w="360" w:type="dxa"/>
            <w:tcBorders>
              <w:top w:val="single" w:sz="6" w:space="0" w:color="000000"/>
              <w:left w:val="single" w:sz="6" w:space="0" w:color="000000"/>
              <w:bottom w:val="nil"/>
              <w:right w:val="single" w:sz="6" w:space="0" w:color="000000"/>
            </w:tcBorders>
            <w:vAlign w:val="center"/>
          </w:tcPr>
          <w:p w:rsidR="00C76B5E" w:rsidRDefault="00EC754F">
            <w:pPr>
              <w:spacing w:before="100" w:after="54"/>
              <w:jc w:val="center"/>
            </w:pPr>
            <w:r>
              <w:t>3</w:t>
            </w:r>
          </w:p>
        </w:tc>
      </w:tr>
      <w:tr w:rsidR="00C76B5E" w:rsidTr="001B1774">
        <w:tc>
          <w:tcPr>
            <w:tcW w:w="3500" w:type="dxa"/>
            <w:tcBorders>
              <w:top w:val="single" w:sz="6" w:space="0" w:color="000000"/>
              <w:left w:val="single" w:sz="6" w:space="0" w:color="000000"/>
              <w:bottom w:val="nil"/>
              <w:right w:val="nil"/>
            </w:tcBorders>
            <w:vAlign w:val="center"/>
          </w:tcPr>
          <w:p w:rsidR="00C76B5E" w:rsidRDefault="00EC754F" w:rsidP="001B1774">
            <w:pPr>
              <w:spacing w:before="100" w:after="54"/>
            </w:pPr>
            <w:r>
              <w:t>MATH 185</w:t>
            </w:r>
          </w:p>
        </w:tc>
        <w:tc>
          <w:tcPr>
            <w:tcW w:w="5760" w:type="dxa"/>
            <w:tcBorders>
              <w:top w:val="single" w:sz="6" w:space="0" w:color="000000"/>
              <w:left w:val="single" w:sz="6" w:space="0" w:color="000000"/>
              <w:bottom w:val="nil"/>
              <w:right w:val="nil"/>
            </w:tcBorders>
            <w:vAlign w:val="center"/>
          </w:tcPr>
          <w:p w:rsidR="00C76B5E" w:rsidRDefault="00EC754F" w:rsidP="001B1774">
            <w:pPr>
              <w:spacing w:before="100" w:after="54"/>
            </w:pPr>
            <w:r>
              <w:t>Calculus I</w:t>
            </w:r>
          </w:p>
        </w:tc>
        <w:tc>
          <w:tcPr>
            <w:tcW w:w="360" w:type="dxa"/>
            <w:tcBorders>
              <w:top w:val="single" w:sz="6" w:space="0" w:color="000000"/>
              <w:left w:val="single" w:sz="6" w:space="0" w:color="000000"/>
              <w:bottom w:val="nil"/>
              <w:right w:val="single" w:sz="6" w:space="0" w:color="000000"/>
            </w:tcBorders>
            <w:vAlign w:val="center"/>
          </w:tcPr>
          <w:p w:rsidR="00C76B5E" w:rsidRDefault="00EC754F">
            <w:pPr>
              <w:spacing w:before="100" w:after="54"/>
              <w:jc w:val="center"/>
            </w:pPr>
            <w:r>
              <w:t>3</w:t>
            </w:r>
          </w:p>
        </w:tc>
      </w:tr>
      <w:tr w:rsidR="00C76B5E" w:rsidTr="001B1774">
        <w:tc>
          <w:tcPr>
            <w:tcW w:w="3500" w:type="dxa"/>
            <w:tcBorders>
              <w:top w:val="single" w:sz="6" w:space="0" w:color="000000"/>
              <w:left w:val="single" w:sz="6" w:space="0" w:color="000000"/>
              <w:bottom w:val="nil"/>
              <w:right w:val="nil"/>
            </w:tcBorders>
            <w:vAlign w:val="center"/>
          </w:tcPr>
          <w:p w:rsidR="001B1774" w:rsidRDefault="00EC754F" w:rsidP="001B1774">
            <w:pPr>
              <w:pStyle w:val="NoSpacing"/>
            </w:pPr>
            <w:r>
              <w:t>CHEM 101</w:t>
            </w:r>
            <w:r w:rsidR="001B1774">
              <w:t>/103</w:t>
            </w:r>
            <w:r>
              <w:t xml:space="preserve"> </w:t>
            </w:r>
            <w:r>
              <w:rPr>
                <w:b/>
                <w:u w:val="single"/>
              </w:rPr>
              <w:t>or</w:t>
            </w:r>
            <w:r>
              <w:t xml:space="preserve"> </w:t>
            </w:r>
          </w:p>
          <w:p w:rsidR="00C76B5E" w:rsidRDefault="00EC754F" w:rsidP="001B1774">
            <w:pPr>
              <w:pStyle w:val="NoSpacing"/>
            </w:pPr>
            <w:r>
              <w:t>PHYS 101</w:t>
            </w:r>
            <w:r w:rsidR="001B1774">
              <w:t>/191</w:t>
            </w:r>
          </w:p>
        </w:tc>
        <w:tc>
          <w:tcPr>
            <w:tcW w:w="5760" w:type="dxa"/>
            <w:tcBorders>
              <w:top w:val="single" w:sz="6" w:space="0" w:color="000000"/>
              <w:left w:val="single" w:sz="6" w:space="0" w:color="000000"/>
              <w:bottom w:val="nil"/>
              <w:right w:val="nil"/>
            </w:tcBorders>
            <w:vAlign w:val="center"/>
          </w:tcPr>
          <w:p w:rsidR="00C76B5E" w:rsidRDefault="00EC754F" w:rsidP="001B1774">
            <w:pPr>
              <w:spacing w:before="100" w:after="54"/>
            </w:pPr>
            <w:r>
              <w:t xml:space="preserve">General Chemistry with Lab </w:t>
            </w:r>
            <w:r>
              <w:rPr>
                <w:b/>
                <w:u w:val="single"/>
              </w:rPr>
              <w:t xml:space="preserve">or </w:t>
            </w:r>
            <w:r>
              <w:t>Physics I</w:t>
            </w:r>
            <w:r w:rsidR="001B1774">
              <w:t xml:space="preserve"> with Lab</w:t>
            </w:r>
          </w:p>
        </w:tc>
        <w:tc>
          <w:tcPr>
            <w:tcW w:w="360" w:type="dxa"/>
            <w:tcBorders>
              <w:top w:val="single" w:sz="6" w:space="0" w:color="000000"/>
              <w:left w:val="single" w:sz="6" w:space="0" w:color="000000"/>
              <w:bottom w:val="nil"/>
              <w:right w:val="single" w:sz="6" w:space="0" w:color="000000"/>
            </w:tcBorders>
            <w:vAlign w:val="center"/>
          </w:tcPr>
          <w:p w:rsidR="00C76B5E" w:rsidRDefault="00EC754F">
            <w:pPr>
              <w:spacing w:before="100" w:after="54"/>
              <w:jc w:val="center"/>
            </w:pPr>
            <w:r>
              <w:t>4</w:t>
            </w:r>
          </w:p>
        </w:tc>
      </w:tr>
      <w:tr w:rsidR="00C76B5E" w:rsidTr="001B1774">
        <w:tc>
          <w:tcPr>
            <w:tcW w:w="3500" w:type="dxa"/>
            <w:tcBorders>
              <w:top w:val="single" w:sz="6" w:space="0" w:color="000000"/>
              <w:left w:val="single" w:sz="6" w:space="0" w:color="000000"/>
              <w:bottom w:val="nil"/>
              <w:right w:val="nil"/>
            </w:tcBorders>
            <w:vAlign w:val="center"/>
          </w:tcPr>
          <w:p w:rsidR="00C76B5E" w:rsidRDefault="00EC754F" w:rsidP="001B1774">
            <w:pPr>
              <w:spacing w:before="100" w:after="54"/>
            </w:pPr>
            <w:r>
              <w:t xml:space="preserve">ENGL 110 </w:t>
            </w:r>
            <w:r>
              <w:rPr>
                <w:b/>
                <w:u w:val="single"/>
              </w:rPr>
              <w:t>or</w:t>
            </w:r>
            <w:r>
              <w:t xml:space="preserve"> RELS 110</w:t>
            </w:r>
          </w:p>
        </w:tc>
        <w:tc>
          <w:tcPr>
            <w:tcW w:w="5760" w:type="dxa"/>
            <w:tcBorders>
              <w:top w:val="single" w:sz="6" w:space="0" w:color="000000"/>
              <w:left w:val="single" w:sz="6" w:space="0" w:color="000000"/>
              <w:bottom w:val="nil"/>
              <w:right w:val="nil"/>
            </w:tcBorders>
            <w:vAlign w:val="center"/>
          </w:tcPr>
          <w:p w:rsidR="00C76B5E" w:rsidRDefault="00EC754F" w:rsidP="001B1774">
            <w:pPr>
              <w:spacing w:before="100" w:after="54"/>
            </w:pPr>
            <w:r>
              <w:t xml:space="preserve">College Writing </w:t>
            </w:r>
            <w:r>
              <w:rPr>
                <w:b/>
                <w:u w:val="single"/>
              </w:rPr>
              <w:t>or</w:t>
            </w:r>
            <w:r>
              <w:rPr>
                <w:b/>
              </w:rPr>
              <w:t xml:space="preserve"> </w:t>
            </w:r>
            <w:r>
              <w:t>The</w:t>
            </w:r>
            <w:r>
              <w:rPr>
                <w:b/>
              </w:rPr>
              <w:t xml:space="preserve"> </w:t>
            </w:r>
            <w:r>
              <w:t>Nature and Experience of Religion</w:t>
            </w:r>
          </w:p>
        </w:tc>
        <w:tc>
          <w:tcPr>
            <w:tcW w:w="360" w:type="dxa"/>
            <w:tcBorders>
              <w:top w:val="single" w:sz="6" w:space="0" w:color="000000"/>
              <w:left w:val="single" w:sz="6" w:space="0" w:color="000000"/>
              <w:bottom w:val="nil"/>
              <w:right w:val="single" w:sz="6" w:space="0" w:color="000000"/>
            </w:tcBorders>
            <w:vAlign w:val="center"/>
          </w:tcPr>
          <w:p w:rsidR="00C76B5E" w:rsidRDefault="00EC754F">
            <w:pPr>
              <w:spacing w:before="100" w:after="54"/>
              <w:jc w:val="center"/>
            </w:pPr>
            <w:r>
              <w:t>3</w:t>
            </w:r>
          </w:p>
        </w:tc>
      </w:tr>
      <w:tr w:rsidR="00C76B5E" w:rsidTr="001B1774">
        <w:tc>
          <w:tcPr>
            <w:tcW w:w="3500" w:type="dxa"/>
            <w:tcBorders>
              <w:top w:val="single" w:sz="6" w:space="0" w:color="000000"/>
              <w:left w:val="single" w:sz="6" w:space="0" w:color="000000"/>
              <w:bottom w:val="single" w:sz="6" w:space="0" w:color="000000"/>
              <w:right w:val="nil"/>
            </w:tcBorders>
            <w:vAlign w:val="center"/>
          </w:tcPr>
          <w:p w:rsidR="00C76B5E" w:rsidRDefault="00EC754F" w:rsidP="001B1774">
            <w:pPr>
              <w:spacing w:before="100" w:after="54"/>
            </w:pPr>
            <w:r>
              <w:t>GEN ED ELEC</w:t>
            </w:r>
          </w:p>
        </w:tc>
        <w:tc>
          <w:tcPr>
            <w:tcW w:w="5760" w:type="dxa"/>
            <w:tcBorders>
              <w:top w:val="single" w:sz="6" w:space="0" w:color="000000"/>
              <w:left w:val="single" w:sz="6" w:space="0" w:color="000000"/>
              <w:bottom w:val="single" w:sz="6" w:space="0" w:color="000000"/>
              <w:right w:val="nil"/>
            </w:tcBorders>
            <w:vAlign w:val="center"/>
          </w:tcPr>
          <w:p w:rsidR="00C76B5E" w:rsidRDefault="00EC754F" w:rsidP="001B1774">
            <w:pPr>
              <w:spacing w:before="100" w:after="54"/>
            </w:pPr>
            <w:r>
              <w:t>General Education Elective</w:t>
            </w:r>
          </w:p>
        </w:tc>
        <w:tc>
          <w:tcPr>
            <w:tcW w:w="360" w:type="dxa"/>
            <w:tcBorders>
              <w:top w:val="single" w:sz="6" w:space="0" w:color="000000"/>
              <w:left w:val="single" w:sz="6" w:space="0" w:color="000000"/>
              <w:bottom w:val="single" w:sz="6" w:space="0" w:color="000000"/>
              <w:right w:val="single" w:sz="6" w:space="0" w:color="000000"/>
            </w:tcBorders>
            <w:vAlign w:val="center"/>
          </w:tcPr>
          <w:p w:rsidR="00C76B5E" w:rsidRDefault="00EC754F">
            <w:pPr>
              <w:spacing w:before="100" w:after="54"/>
              <w:jc w:val="center"/>
            </w:pPr>
            <w:r>
              <w:t>3</w:t>
            </w:r>
          </w:p>
        </w:tc>
      </w:tr>
    </w:tbl>
    <w:p w:rsidR="00C76B5E" w:rsidRDefault="00C76B5E"/>
    <w:p w:rsidR="00C76B5E" w:rsidRDefault="00C76B5E"/>
    <w:tbl>
      <w:tblPr>
        <w:tblStyle w:val="a0"/>
        <w:tblW w:w="9620" w:type="dxa"/>
        <w:tblInd w:w="360" w:type="dxa"/>
        <w:tblLayout w:type="fixed"/>
        <w:tblLook w:val="0000" w:firstRow="0" w:lastRow="0" w:firstColumn="0" w:lastColumn="0" w:noHBand="0" w:noVBand="0"/>
      </w:tblPr>
      <w:tblGrid>
        <w:gridCol w:w="3500"/>
        <w:gridCol w:w="5774"/>
        <w:gridCol w:w="346"/>
      </w:tblGrid>
      <w:tr w:rsidR="00C76B5E">
        <w:tc>
          <w:tcPr>
            <w:tcW w:w="9620" w:type="dxa"/>
            <w:gridSpan w:val="3"/>
            <w:tcBorders>
              <w:top w:val="single" w:sz="6" w:space="0" w:color="000000"/>
              <w:left w:val="single" w:sz="6" w:space="0" w:color="000000"/>
              <w:bottom w:val="nil"/>
              <w:right w:val="single" w:sz="6" w:space="0" w:color="000000"/>
            </w:tcBorders>
          </w:tcPr>
          <w:p w:rsidR="00C76B5E" w:rsidRDefault="00EC754F">
            <w:pPr>
              <w:spacing w:before="100" w:after="54"/>
              <w:jc w:val="center"/>
            </w:pPr>
            <w:r>
              <w:rPr>
                <w:b/>
              </w:rPr>
              <w:t>Spring Term - 16 Credits</w:t>
            </w:r>
          </w:p>
        </w:tc>
      </w:tr>
      <w:tr w:rsidR="00C76B5E" w:rsidTr="001B1774">
        <w:tc>
          <w:tcPr>
            <w:tcW w:w="3500" w:type="dxa"/>
            <w:tcBorders>
              <w:top w:val="single" w:sz="6" w:space="0" w:color="000000"/>
              <w:left w:val="single" w:sz="6" w:space="0" w:color="000000"/>
              <w:bottom w:val="nil"/>
              <w:right w:val="nil"/>
            </w:tcBorders>
            <w:vAlign w:val="center"/>
          </w:tcPr>
          <w:p w:rsidR="00C76B5E" w:rsidRDefault="00EC754F" w:rsidP="001B1774">
            <w:pPr>
              <w:spacing w:before="100" w:after="54"/>
            </w:pPr>
            <w:r>
              <w:t>ENGS 116</w:t>
            </w:r>
          </w:p>
        </w:tc>
        <w:tc>
          <w:tcPr>
            <w:tcW w:w="5774" w:type="dxa"/>
            <w:tcBorders>
              <w:top w:val="single" w:sz="6" w:space="0" w:color="000000"/>
              <w:left w:val="single" w:sz="6" w:space="0" w:color="000000"/>
              <w:bottom w:val="nil"/>
              <w:right w:val="nil"/>
            </w:tcBorders>
            <w:vAlign w:val="center"/>
          </w:tcPr>
          <w:p w:rsidR="00C76B5E" w:rsidRDefault="00EC754F" w:rsidP="001B1774">
            <w:pPr>
              <w:spacing w:before="100" w:after="54"/>
            </w:pPr>
            <w:r>
              <w:t>Introduction to Engineering Computation</w:t>
            </w:r>
          </w:p>
        </w:tc>
        <w:tc>
          <w:tcPr>
            <w:tcW w:w="346" w:type="dxa"/>
            <w:tcBorders>
              <w:top w:val="single" w:sz="6" w:space="0" w:color="000000"/>
              <w:left w:val="single" w:sz="6" w:space="0" w:color="000000"/>
              <w:bottom w:val="nil"/>
              <w:right w:val="single" w:sz="6" w:space="0" w:color="000000"/>
            </w:tcBorders>
            <w:vAlign w:val="center"/>
          </w:tcPr>
          <w:p w:rsidR="00C76B5E" w:rsidRDefault="00EC754F">
            <w:pPr>
              <w:spacing w:before="100" w:after="54"/>
              <w:jc w:val="center"/>
            </w:pPr>
            <w:r>
              <w:t>3</w:t>
            </w:r>
          </w:p>
        </w:tc>
      </w:tr>
      <w:tr w:rsidR="00C76B5E" w:rsidTr="001B1774">
        <w:tc>
          <w:tcPr>
            <w:tcW w:w="3500" w:type="dxa"/>
            <w:tcBorders>
              <w:top w:val="single" w:sz="6" w:space="0" w:color="000000"/>
              <w:left w:val="single" w:sz="6" w:space="0" w:color="000000"/>
              <w:bottom w:val="nil"/>
              <w:right w:val="nil"/>
            </w:tcBorders>
            <w:vAlign w:val="center"/>
          </w:tcPr>
          <w:p w:rsidR="00C76B5E" w:rsidRDefault="00EC754F" w:rsidP="001B1774">
            <w:pPr>
              <w:spacing w:before="100" w:after="54"/>
            </w:pPr>
            <w:r>
              <w:t>MATH 186</w:t>
            </w:r>
          </w:p>
        </w:tc>
        <w:tc>
          <w:tcPr>
            <w:tcW w:w="5774" w:type="dxa"/>
            <w:tcBorders>
              <w:top w:val="single" w:sz="6" w:space="0" w:color="000000"/>
              <w:left w:val="single" w:sz="6" w:space="0" w:color="000000"/>
              <w:bottom w:val="nil"/>
              <w:right w:val="nil"/>
            </w:tcBorders>
            <w:vAlign w:val="center"/>
          </w:tcPr>
          <w:p w:rsidR="00C76B5E" w:rsidRDefault="00EC754F" w:rsidP="001B1774">
            <w:pPr>
              <w:spacing w:before="100" w:after="54"/>
            </w:pPr>
            <w:r>
              <w:t>Calculus II</w:t>
            </w:r>
          </w:p>
        </w:tc>
        <w:tc>
          <w:tcPr>
            <w:tcW w:w="346" w:type="dxa"/>
            <w:tcBorders>
              <w:top w:val="single" w:sz="6" w:space="0" w:color="000000"/>
              <w:left w:val="single" w:sz="6" w:space="0" w:color="000000"/>
              <w:bottom w:val="nil"/>
              <w:right w:val="single" w:sz="6" w:space="0" w:color="000000"/>
            </w:tcBorders>
            <w:vAlign w:val="center"/>
          </w:tcPr>
          <w:p w:rsidR="00C76B5E" w:rsidRDefault="00EC754F">
            <w:pPr>
              <w:spacing w:before="100" w:after="54"/>
              <w:jc w:val="center"/>
            </w:pPr>
            <w:r>
              <w:t>3</w:t>
            </w:r>
          </w:p>
        </w:tc>
      </w:tr>
      <w:tr w:rsidR="001B1774" w:rsidTr="001B1774">
        <w:tc>
          <w:tcPr>
            <w:tcW w:w="3500" w:type="dxa"/>
            <w:tcBorders>
              <w:top w:val="single" w:sz="6" w:space="0" w:color="000000"/>
              <w:left w:val="single" w:sz="6" w:space="0" w:color="000000"/>
              <w:bottom w:val="nil"/>
              <w:right w:val="nil"/>
            </w:tcBorders>
            <w:vAlign w:val="center"/>
          </w:tcPr>
          <w:p w:rsidR="001B1774" w:rsidRDefault="001B1774" w:rsidP="001B1774">
            <w:r w:rsidRPr="00C564CE">
              <w:t xml:space="preserve">CHEM 101/103 </w:t>
            </w:r>
            <w:r w:rsidRPr="001B1774">
              <w:rPr>
                <w:b/>
                <w:u w:val="single"/>
              </w:rPr>
              <w:t>or</w:t>
            </w:r>
          </w:p>
          <w:p w:rsidR="001B1774" w:rsidRPr="00C564CE" w:rsidRDefault="001B1774" w:rsidP="001B1774">
            <w:r w:rsidRPr="00C564CE">
              <w:t>PHYS 101/191</w:t>
            </w:r>
          </w:p>
        </w:tc>
        <w:tc>
          <w:tcPr>
            <w:tcW w:w="5774" w:type="dxa"/>
            <w:tcBorders>
              <w:top w:val="single" w:sz="6" w:space="0" w:color="000000"/>
              <w:left w:val="single" w:sz="6" w:space="0" w:color="000000"/>
              <w:bottom w:val="nil"/>
              <w:right w:val="nil"/>
            </w:tcBorders>
            <w:vAlign w:val="center"/>
          </w:tcPr>
          <w:p w:rsidR="001B1774" w:rsidRDefault="001B1774" w:rsidP="001B1774">
            <w:r w:rsidRPr="00C564CE">
              <w:t xml:space="preserve">General Chemistry with Lab </w:t>
            </w:r>
            <w:r w:rsidRPr="001B1774">
              <w:rPr>
                <w:b/>
                <w:u w:val="single"/>
              </w:rPr>
              <w:t>or</w:t>
            </w:r>
            <w:r w:rsidRPr="00C564CE">
              <w:t xml:space="preserve"> Physics I with Lab</w:t>
            </w:r>
          </w:p>
        </w:tc>
        <w:tc>
          <w:tcPr>
            <w:tcW w:w="346" w:type="dxa"/>
            <w:tcBorders>
              <w:top w:val="single" w:sz="6" w:space="0" w:color="000000"/>
              <w:left w:val="single" w:sz="6" w:space="0" w:color="000000"/>
              <w:bottom w:val="nil"/>
              <w:right w:val="single" w:sz="6" w:space="0" w:color="000000"/>
            </w:tcBorders>
            <w:vAlign w:val="center"/>
          </w:tcPr>
          <w:p w:rsidR="001B1774" w:rsidRDefault="001B1774" w:rsidP="001B1774">
            <w:pPr>
              <w:spacing w:before="100" w:after="54"/>
              <w:jc w:val="center"/>
            </w:pPr>
            <w:r>
              <w:t>4</w:t>
            </w:r>
          </w:p>
        </w:tc>
      </w:tr>
      <w:tr w:rsidR="00C76B5E" w:rsidTr="001B1774">
        <w:tc>
          <w:tcPr>
            <w:tcW w:w="3500" w:type="dxa"/>
            <w:tcBorders>
              <w:top w:val="single" w:sz="6" w:space="0" w:color="000000"/>
              <w:left w:val="single" w:sz="6" w:space="0" w:color="000000"/>
              <w:bottom w:val="nil"/>
              <w:right w:val="nil"/>
            </w:tcBorders>
            <w:vAlign w:val="center"/>
          </w:tcPr>
          <w:p w:rsidR="00C76B5E" w:rsidRDefault="00EC754F" w:rsidP="001B1774">
            <w:pPr>
              <w:spacing w:before="100" w:after="54"/>
            </w:pPr>
            <w:r>
              <w:t xml:space="preserve">ENGL 110 </w:t>
            </w:r>
            <w:r>
              <w:rPr>
                <w:b/>
                <w:u w:val="single"/>
              </w:rPr>
              <w:t>or</w:t>
            </w:r>
            <w:r>
              <w:t xml:space="preserve"> RELS 110</w:t>
            </w:r>
          </w:p>
        </w:tc>
        <w:tc>
          <w:tcPr>
            <w:tcW w:w="5774" w:type="dxa"/>
            <w:tcBorders>
              <w:top w:val="single" w:sz="6" w:space="0" w:color="000000"/>
              <w:left w:val="single" w:sz="6" w:space="0" w:color="000000"/>
              <w:bottom w:val="nil"/>
              <w:right w:val="nil"/>
            </w:tcBorders>
            <w:vAlign w:val="center"/>
          </w:tcPr>
          <w:p w:rsidR="00C76B5E" w:rsidRDefault="00EC754F" w:rsidP="001B1774">
            <w:pPr>
              <w:spacing w:before="100" w:after="54"/>
            </w:pPr>
            <w:r>
              <w:t xml:space="preserve">College Writing </w:t>
            </w:r>
            <w:r>
              <w:rPr>
                <w:b/>
                <w:u w:val="single"/>
              </w:rPr>
              <w:t>or</w:t>
            </w:r>
            <w:r>
              <w:t xml:space="preserve"> The Nature and Experience of Religion</w:t>
            </w:r>
          </w:p>
        </w:tc>
        <w:tc>
          <w:tcPr>
            <w:tcW w:w="346" w:type="dxa"/>
            <w:tcBorders>
              <w:top w:val="single" w:sz="6" w:space="0" w:color="000000"/>
              <w:left w:val="single" w:sz="6" w:space="0" w:color="000000"/>
              <w:bottom w:val="nil"/>
              <w:right w:val="single" w:sz="6" w:space="0" w:color="000000"/>
            </w:tcBorders>
            <w:vAlign w:val="center"/>
          </w:tcPr>
          <w:p w:rsidR="00C76B5E" w:rsidRDefault="00EC754F">
            <w:pPr>
              <w:spacing w:before="100" w:after="54"/>
              <w:jc w:val="center"/>
            </w:pPr>
            <w:r>
              <w:t>3</w:t>
            </w:r>
          </w:p>
        </w:tc>
      </w:tr>
      <w:tr w:rsidR="00C76B5E">
        <w:tc>
          <w:tcPr>
            <w:tcW w:w="3500" w:type="dxa"/>
            <w:tcBorders>
              <w:top w:val="single" w:sz="6" w:space="0" w:color="000000"/>
              <w:left w:val="single" w:sz="6" w:space="0" w:color="000000"/>
              <w:bottom w:val="single" w:sz="6" w:space="0" w:color="000000"/>
              <w:right w:val="nil"/>
            </w:tcBorders>
          </w:tcPr>
          <w:p w:rsidR="00C76B5E" w:rsidRDefault="00EC754F">
            <w:pPr>
              <w:spacing w:before="100" w:after="54"/>
            </w:pPr>
            <w:r>
              <w:t>GEN ED ELEC</w:t>
            </w:r>
          </w:p>
        </w:tc>
        <w:tc>
          <w:tcPr>
            <w:tcW w:w="5774" w:type="dxa"/>
            <w:tcBorders>
              <w:top w:val="single" w:sz="6" w:space="0" w:color="000000"/>
              <w:left w:val="single" w:sz="6" w:space="0" w:color="000000"/>
              <w:bottom w:val="single" w:sz="6" w:space="0" w:color="000000"/>
              <w:right w:val="nil"/>
            </w:tcBorders>
          </w:tcPr>
          <w:p w:rsidR="00C76B5E" w:rsidRDefault="00EC754F">
            <w:pPr>
              <w:spacing w:before="100" w:after="54"/>
            </w:pPr>
            <w:r>
              <w:t>General Education Elective</w:t>
            </w:r>
          </w:p>
        </w:tc>
        <w:tc>
          <w:tcPr>
            <w:tcW w:w="346" w:type="dxa"/>
            <w:tcBorders>
              <w:top w:val="single" w:sz="6" w:space="0" w:color="000000"/>
              <w:left w:val="single" w:sz="6" w:space="0" w:color="000000"/>
              <w:bottom w:val="single" w:sz="6" w:space="0" w:color="000000"/>
              <w:right w:val="single" w:sz="6" w:space="0" w:color="000000"/>
            </w:tcBorders>
            <w:vAlign w:val="center"/>
          </w:tcPr>
          <w:p w:rsidR="00C76B5E" w:rsidRDefault="00EC754F">
            <w:pPr>
              <w:spacing w:before="100" w:after="54"/>
              <w:jc w:val="center"/>
            </w:pPr>
            <w:r>
              <w:t>3</w:t>
            </w:r>
          </w:p>
        </w:tc>
      </w:tr>
    </w:tbl>
    <w:p w:rsidR="00C76B5E" w:rsidRDefault="00C76B5E">
      <w:pPr>
        <w:jc w:val="both"/>
        <w:rPr>
          <w:sz w:val="22"/>
          <w:szCs w:val="22"/>
        </w:rPr>
      </w:pPr>
    </w:p>
    <w:tbl>
      <w:tblPr>
        <w:tblStyle w:val="a1"/>
        <w:tblW w:w="11540" w:type="dxa"/>
        <w:tblInd w:w="-630" w:type="dxa"/>
        <w:tblLayout w:type="fixed"/>
        <w:tblLook w:val="0000" w:firstRow="0" w:lastRow="0" w:firstColumn="0" w:lastColumn="0" w:noHBand="0" w:noVBand="0"/>
      </w:tblPr>
      <w:tblGrid>
        <w:gridCol w:w="11540"/>
      </w:tblGrid>
      <w:tr w:rsidR="00C76B5E" w:rsidTr="001B1774">
        <w:trPr>
          <w:trHeight w:val="60"/>
        </w:trPr>
        <w:tc>
          <w:tcPr>
            <w:tcW w:w="11430" w:type="dxa"/>
            <w:shd w:val="clear" w:color="auto" w:fill="FFFFFF"/>
            <w:tcMar>
              <w:top w:w="20" w:type="dxa"/>
              <w:left w:w="20" w:type="dxa"/>
              <w:right w:w="20" w:type="dxa"/>
            </w:tcMar>
            <w:vAlign w:val="bottom"/>
          </w:tcPr>
          <w:p w:rsidR="00C76B5E" w:rsidRDefault="00CE1738" w:rsidP="00257176">
            <w:pPr>
              <w:ind w:left="900" w:right="975"/>
              <w:jc w:val="both"/>
              <w:rPr>
                <w:sz w:val="32"/>
                <w:szCs w:val="32"/>
              </w:rPr>
            </w:pPr>
            <w:r>
              <w:br w:type="page"/>
            </w:r>
            <w:r w:rsidR="00EC754F">
              <w:rPr>
                <w:sz w:val="28"/>
                <w:szCs w:val="28"/>
              </w:rPr>
              <w:t>NOTE:  Incoming Transfer students with more than 30 transfer credits</w:t>
            </w:r>
            <w:r w:rsidR="003A3B9D">
              <w:rPr>
                <w:sz w:val="28"/>
                <w:szCs w:val="28"/>
              </w:rPr>
              <w:t xml:space="preserve"> </w:t>
            </w:r>
            <w:r w:rsidR="00EC754F">
              <w:rPr>
                <w:sz w:val="28"/>
                <w:szCs w:val="28"/>
              </w:rPr>
              <w:t>are not required to take ENGS 115</w:t>
            </w:r>
            <w:r w:rsidR="00525633">
              <w:rPr>
                <w:sz w:val="28"/>
                <w:szCs w:val="28"/>
              </w:rPr>
              <w:t xml:space="preserve"> and ENGS 116</w:t>
            </w:r>
            <w:r w:rsidR="00EC754F">
              <w:rPr>
                <w:sz w:val="28"/>
                <w:szCs w:val="28"/>
              </w:rPr>
              <w:t>.  Th</w:t>
            </w:r>
            <w:r w:rsidR="00525633">
              <w:rPr>
                <w:sz w:val="28"/>
                <w:szCs w:val="28"/>
              </w:rPr>
              <w:t>ose students</w:t>
            </w:r>
            <w:r w:rsidR="00EC754F">
              <w:rPr>
                <w:sz w:val="28"/>
                <w:szCs w:val="28"/>
              </w:rPr>
              <w:t xml:space="preserve"> may use an advanced </w:t>
            </w:r>
            <w:r w:rsidR="003A3B9D">
              <w:rPr>
                <w:sz w:val="28"/>
                <w:szCs w:val="28"/>
              </w:rPr>
              <w:t>math, science,</w:t>
            </w:r>
            <w:r w:rsidR="00EC754F">
              <w:rPr>
                <w:sz w:val="28"/>
                <w:szCs w:val="28"/>
              </w:rPr>
              <w:t xml:space="preserve"> </w:t>
            </w:r>
            <w:r w:rsidR="003A3B9D">
              <w:rPr>
                <w:sz w:val="28"/>
                <w:szCs w:val="28"/>
              </w:rPr>
              <w:t xml:space="preserve">or another acceptable engineering course </w:t>
            </w:r>
            <w:r w:rsidR="00EC754F">
              <w:rPr>
                <w:sz w:val="28"/>
                <w:szCs w:val="28"/>
              </w:rPr>
              <w:t>transferred from their prior institution, or take a 400</w:t>
            </w:r>
            <w:r w:rsidR="003A3B9D">
              <w:rPr>
                <w:sz w:val="28"/>
                <w:szCs w:val="28"/>
              </w:rPr>
              <w:t>-</w:t>
            </w:r>
            <w:r w:rsidR="00EC754F">
              <w:rPr>
                <w:sz w:val="28"/>
                <w:szCs w:val="28"/>
              </w:rPr>
              <w:t xml:space="preserve"> or 500</w:t>
            </w:r>
            <w:r w:rsidR="003A3B9D">
              <w:rPr>
                <w:sz w:val="28"/>
                <w:szCs w:val="28"/>
              </w:rPr>
              <w:t>-level</w:t>
            </w:r>
            <w:r w:rsidR="00EC754F">
              <w:rPr>
                <w:sz w:val="28"/>
                <w:szCs w:val="28"/>
              </w:rPr>
              <w:t xml:space="preserve"> technical elective within their major</w:t>
            </w:r>
            <w:r w:rsidR="00525633">
              <w:rPr>
                <w:sz w:val="28"/>
                <w:szCs w:val="28"/>
              </w:rPr>
              <w:t xml:space="preserve"> to fulfill the required number of program credits.</w:t>
            </w:r>
          </w:p>
          <w:p w:rsidR="00C76B5E" w:rsidRDefault="00C76B5E">
            <w:pPr>
              <w:ind w:left="-20"/>
              <w:jc w:val="center"/>
              <w:rPr>
                <w:b/>
                <w:sz w:val="32"/>
                <w:szCs w:val="32"/>
              </w:rPr>
            </w:pPr>
          </w:p>
          <w:p w:rsidR="00C76B5E" w:rsidRDefault="00C76B5E" w:rsidP="00CE1738">
            <w:pPr>
              <w:ind w:left="-20"/>
              <w:rPr>
                <w:b/>
                <w:sz w:val="32"/>
                <w:szCs w:val="32"/>
              </w:rPr>
            </w:pPr>
          </w:p>
          <w:p w:rsidR="00CE1738" w:rsidRDefault="00CE1738" w:rsidP="00CE1738">
            <w:pPr>
              <w:ind w:left="-20"/>
              <w:rPr>
                <w:b/>
                <w:sz w:val="32"/>
                <w:szCs w:val="32"/>
              </w:rPr>
            </w:pPr>
          </w:p>
          <w:p w:rsidR="00C76B5E" w:rsidRDefault="00C76B5E">
            <w:pPr>
              <w:jc w:val="center"/>
              <w:rPr>
                <w:b/>
              </w:rPr>
            </w:pPr>
          </w:p>
        </w:tc>
      </w:tr>
    </w:tbl>
    <w:tbl>
      <w:tblPr>
        <w:tblW w:w="11430" w:type="dxa"/>
        <w:tblInd w:w="-630" w:type="dxa"/>
        <w:tblLayout w:type="fixed"/>
        <w:tblCellMar>
          <w:left w:w="0" w:type="dxa"/>
          <w:right w:w="0" w:type="dxa"/>
        </w:tblCellMar>
        <w:tblLook w:val="0000" w:firstRow="0" w:lastRow="0" w:firstColumn="0" w:lastColumn="0" w:noHBand="0" w:noVBand="0"/>
      </w:tblPr>
      <w:tblGrid>
        <w:gridCol w:w="1857"/>
        <w:gridCol w:w="180"/>
        <w:gridCol w:w="3230"/>
        <w:gridCol w:w="360"/>
        <w:gridCol w:w="180"/>
        <w:gridCol w:w="1248"/>
        <w:gridCol w:w="122"/>
        <w:gridCol w:w="450"/>
        <w:gridCol w:w="3015"/>
        <w:gridCol w:w="125"/>
        <w:gridCol w:w="663"/>
      </w:tblGrid>
      <w:tr w:rsidR="00CE1738" w:rsidRPr="00E353A6" w:rsidTr="00CE1738">
        <w:trPr>
          <w:trHeight w:val="360"/>
        </w:trPr>
        <w:tc>
          <w:tcPr>
            <w:tcW w:w="11430" w:type="dxa"/>
            <w:gridSpan w:val="11"/>
            <w:shd w:val="clear" w:color="auto" w:fill="auto"/>
            <w:noWrap/>
            <w:tcMar>
              <w:top w:w="20" w:type="dxa"/>
              <w:left w:w="20" w:type="dxa"/>
              <w:bottom w:w="0" w:type="dxa"/>
              <w:right w:w="20" w:type="dxa"/>
            </w:tcMar>
            <w:vAlign w:val="bottom"/>
          </w:tcPr>
          <w:p w:rsidR="00CE1738" w:rsidRPr="00E042BC" w:rsidRDefault="00CE1738" w:rsidP="00F324E2">
            <w:pPr>
              <w:jc w:val="center"/>
              <w:rPr>
                <w:b/>
                <w:bCs/>
                <w:sz w:val="28"/>
                <w:szCs w:val="28"/>
              </w:rPr>
            </w:pPr>
            <w:r w:rsidRPr="00E042BC">
              <w:rPr>
                <w:b/>
                <w:bCs/>
                <w:sz w:val="28"/>
                <w:szCs w:val="28"/>
              </w:rPr>
              <w:lastRenderedPageBreak/>
              <w:t>CHEMICAL ENGINEERING PROGRAM</w:t>
            </w:r>
          </w:p>
          <w:p w:rsidR="00CE1738" w:rsidRPr="00736F21" w:rsidRDefault="0042658E" w:rsidP="00CE1738">
            <w:pPr>
              <w:jc w:val="center"/>
              <w:rPr>
                <w:b/>
                <w:bCs/>
              </w:rPr>
            </w:pPr>
            <w:r>
              <w:rPr>
                <w:b/>
                <w:bCs/>
              </w:rPr>
              <w:t xml:space="preserve">133 </w:t>
            </w:r>
            <w:r w:rsidR="00CE1738" w:rsidRPr="00736F21">
              <w:rPr>
                <w:b/>
                <w:bCs/>
              </w:rPr>
              <w:t>Credits</w:t>
            </w:r>
            <w:r w:rsidR="00CE1738">
              <w:rPr>
                <w:b/>
                <w:bCs/>
              </w:rPr>
              <w:t xml:space="preserve"> Required</w:t>
            </w:r>
            <w:r w:rsidR="00525633">
              <w:rPr>
                <w:b/>
                <w:bCs/>
              </w:rPr>
              <w:t xml:space="preserve"> </w:t>
            </w:r>
          </w:p>
          <w:p w:rsidR="00CE1738" w:rsidRDefault="00CE1738" w:rsidP="00CE1738">
            <w:pPr>
              <w:jc w:val="center"/>
              <w:rPr>
                <w:bCs/>
              </w:rPr>
            </w:pPr>
          </w:p>
          <w:p w:rsidR="00CE1738" w:rsidRPr="00736F21" w:rsidRDefault="00CE1738" w:rsidP="00CE1738">
            <w:pPr>
              <w:rPr>
                <w:b/>
                <w:bCs/>
                <w:sz w:val="22"/>
                <w:szCs w:val="22"/>
              </w:rPr>
            </w:pPr>
            <w:r w:rsidRPr="00736F21">
              <w:rPr>
                <w:b/>
                <w:bCs/>
                <w:sz w:val="22"/>
                <w:szCs w:val="22"/>
              </w:rPr>
              <w:t>Chemical Engineering</w:t>
            </w:r>
            <w:r>
              <w:rPr>
                <w:b/>
                <w:bCs/>
                <w:sz w:val="22"/>
                <w:szCs w:val="22"/>
              </w:rPr>
              <w:t xml:space="preserve"> Program</w:t>
            </w:r>
          </w:p>
          <w:p w:rsidR="00CE1738" w:rsidRPr="00E353A6" w:rsidRDefault="00CE1738" w:rsidP="00CE1738">
            <w:pPr>
              <w:rPr>
                <w:bCs/>
              </w:rPr>
            </w:pPr>
            <w:r w:rsidRPr="00736F21">
              <w:rPr>
                <w:bCs/>
                <w:sz w:val="22"/>
                <w:szCs w:val="22"/>
              </w:rPr>
              <w:t xml:space="preserve">The curriculum for the first year is common </w:t>
            </w:r>
            <w:r>
              <w:rPr>
                <w:bCs/>
                <w:sz w:val="22"/>
                <w:szCs w:val="22"/>
              </w:rPr>
              <w:t>for</w:t>
            </w:r>
            <w:r w:rsidRPr="00736F21">
              <w:rPr>
                <w:bCs/>
                <w:sz w:val="22"/>
                <w:szCs w:val="22"/>
              </w:rPr>
              <w:t xml:space="preserve"> all </w:t>
            </w:r>
            <w:r>
              <w:rPr>
                <w:bCs/>
                <w:sz w:val="22"/>
                <w:szCs w:val="22"/>
              </w:rPr>
              <w:t>the majors in</w:t>
            </w:r>
            <w:r w:rsidRPr="00736F21">
              <w:rPr>
                <w:bCs/>
                <w:sz w:val="22"/>
                <w:szCs w:val="22"/>
              </w:rPr>
              <w:t xml:space="preserve"> engineering.  In order to enable a student to </w:t>
            </w:r>
            <w:r>
              <w:rPr>
                <w:bCs/>
                <w:sz w:val="22"/>
                <w:szCs w:val="22"/>
              </w:rPr>
              <w:t>gauge</w:t>
            </w:r>
            <w:r w:rsidRPr="00736F21">
              <w:rPr>
                <w:bCs/>
                <w:sz w:val="22"/>
                <w:szCs w:val="22"/>
              </w:rPr>
              <w:t xml:space="preserve"> his or her interest in chemical engineering, he or she takes designated courses from the chemical engineering course offerings in the sophomore year.  The junior and senior years allow for concentrated studies in technical areas.  A representative program is shown below.</w:t>
            </w:r>
          </w:p>
          <w:p w:rsidR="00CE1738" w:rsidRPr="00E353A6" w:rsidRDefault="00CE1738" w:rsidP="00CE1738">
            <w:pPr>
              <w:jc w:val="center"/>
              <w:rPr>
                <w:b/>
                <w:bCs/>
              </w:rPr>
            </w:pPr>
            <w:r w:rsidRPr="00E353A6">
              <w:rPr>
                <w:b/>
                <w:bCs/>
              </w:rPr>
              <w:t>SOPHOMORE</w:t>
            </w:r>
            <w:r>
              <w:rPr>
                <w:b/>
                <w:bCs/>
              </w:rPr>
              <w:t xml:space="preserve"> YEAR</w:t>
            </w:r>
          </w:p>
        </w:tc>
      </w:tr>
      <w:tr w:rsidR="00CE1738" w:rsidRPr="00E353A6" w:rsidTr="00CE1738">
        <w:trPr>
          <w:trHeight w:val="255"/>
        </w:trPr>
        <w:tc>
          <w:tcPr>
            <w:tcW w:w="5627" w:type="dxa"/>
            <w:gridSpan w:val="4"/>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CE1738" w:rsidRPr="00E353A6" w:rsidRDefault="00CE1738" w:rsidP="00CE1738">
            <w:pPr>
              <w:jc w:val="center"/>
              <w:rPr>
                <w:rFonts w:eastAsia="Arial Unicode MS"/>
                <w:b/>
                <w:bCs/>
                <w:iCs/>
                <w:sz w:val="20"/>
                <w:szCs w:val="20"/>
              </w:rPr>
            </w:pPr>
            <w:r w:rsidRPr="00E353A6">
              <w:rPr>
                <w:b/>
                <w:bCs/>
                <w:iCs/>
                <w:sz w:val="20"/>
                <w:szCs w:val="20"/>
              </w:rPr>
              <w:t>FALL SEMESTER</w:t>
            </w:r>
          </w:p>
        </w:tc>
        <w:tc>
          <w:tcPr>
            <w:tcW w:w="18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CE1738" w:rsidRPr="00E353A6" w:rsidRDefault="00CE1738" w:rsidP="00CE1738">
            <w:pPr>
              <w:rPr>
                <w:rFonts w:eastAsia="Arial Unicode MS"/>
                <w:sz w:val="20"/>
                <w:szCs w:val="20"/>
              </w:rPr>
            </w:pPr>
          </w:p>
        </w:tc>
        <w:tc>
          <w:tcPr>
            <w:tcW w:w="5623" w:type="dxa"/>
            <w:gridSpan w:val="6"/>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CE1738" w:rsidRPr="00E353A6" w:rsidRDefault="00CE1738" w:rsidP="00CE1738">
            <w:pPr>
              <w:jc w:val="center"/>
              <w:rPr>
                <w:rFonts w:eastAsia="Arial Unicode MS"/>
                <w:b/>
                <w:bCs/>
                <w:iCs/>
                <w:sz w:val="20"/>
                <w:szCs w:val="20"/>
              </w:rPr>
            </w:pPr>
            <w:r w:rsidRPr="00E353A6">
              <w:rPr>
                <w:b/>
                <w:bCs/>
                <w:iCs/>
                <w:sz w:val="20"/>
                <w:szCs w:val="20"/>
              </w:rPr>
              <w:t>SPRING SEMESTER</w:t>
            </w:r>
          </w:p>
        </w:tc>
      </w:tr>
      <w:tr w:rsidR="00CE1738" w:rsidRPr="00E353A6" w:rsidTr="00CE1738">
        <w:trPr>
          <w:trHeight w:val="255"/>
        </w:trPr>
        <w:tc>
          <w:tcPr>
            <w:tcW w:w="1857"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CE1738" w:rsidRPr="00E353A6" w:rsidRDefault="00CE1738" w:rsidP="00CE1738">
            <w:pPr>
              <w:rPr>
                <w:rFonts w:eastAsia="Arial Unicode MS"/>
                <w:b/>
                <w:sz w:val="20"/>
                <w:szCs w:val="20"/>
              </w:rPr>
            </w:pPr>
            <w:r w:rsidRPr="00E353A6">
              <w:rPr>
                <w:b/>
                <w:sz w:val="20"/>
                <w:szCs w:val="20"/>
              </w:rPr>
              <w:t>MATH 285</w:t>
            </w:r>
          </w:p>
        </w:tc>
        <w:tc>
          <w:tcPr>
            <w:tcW w:w="3410"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CE1738" w:rsidRPr="00E353A6" w:rsidRDefault="00CE1738" w:rsidP="00CE1738">
            <w:pPr>
              <w:rPr>
                <w:rFonts w:eastAsia="Arial Unicode MS"/>
                <w:b/>
                <w:sz w:val="20"/>
                <w:szCs w:val="20"/>
              </w:rPr>
            </w:pPr>
            <w:r w:rsidRPr="00E353A6">
              <w:rPr>
                <w:b/>
                <w:sz w:val="20"/>
                <w:szCs w:val="20"/>
              </w:rPr>
              <w:t>Calculus III</w:t>
            </w:r>
          </w:p>
        </w:tc>
        <w:tc>
          <w:tcPr>
            <w:tcW w:w="36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CE1738" w:rsidRPr="00E353A6" w:rsidRDefault="00CE1738" w:rsidP="00CE1738">
            <w:pPr>
              <w:jc w:val="center"/>
              <w:rPr>
                <w:rFonts w:eastAsia="Arial Unicode MS"/>
                <w:b/>
                <w:sz w:val="20"/>
                <w:szCs w:val="20"/>
              </w:rPr>
            </w:pPr>
            <w:r w:rsidRPr="00E353A6">
              <w:rPr>
                <w:b/>
                <w:sz w:val="20"/>
                <w:szCs w:val="20"/>
              </w:rPr>
              <w:t>3</w:t>
            </w:r>
          </w:p>
        </w:tc>
        <w:tc>
          <w:tcPr>
            <w:tcW w:w="18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CE1738" w:rsidRPr="00E353A6" w:rsidRDefault="00CE1738" w:rsidP="00CE1738">
            <w:pPr>
              <w:rPr>
                <w:rFonts w:eastAsia="Arial Unicode MS"/>
                <w:b/>
                <w:sz w:val="20"/>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CE1738" w:rsidRPr="00E353A6" w:rsidRDefault="00CE1738" w:rsidP="00CE1738">
            <w:pPr>
              <w:rPr>
                <w:rFonts w:eastAsia="Arial Unicode MS"/>
                <w:b/>
                <w:sz w:val="20"/>
                <w:szCs w:val="20"/>
              </w:rPr>
            </w:pPr>
            <w:r w:rsidRPr="00E353A6">
              <w:rPr>
                <w:b/>
                <w:sz w:val="20"/>
                <w:szCs w:val="20"/>
              </w:rPr>
              <w:t>MATH 286</w:t>
            </w:r>
          </w:p>
        </w:tc>
        <w:tc>
          <w:tcPr>
            <w:tcW w:w="3587" w:type="dxa"/>
            <w:gridSpan w:val="3"/>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CE1738" w:rsidRPr="00E353A6" w:rsidRDefault="00CE1738" w:rsidP="00CE1738">
            <w:pPr>
              <w:rPr>
                <w:rFonts w:eastAsia="Arial Unicode MS"/>
                <w:b/>
                <w:sz w:val="20"/>
                <w:szCs w:val="20"/>
              </w:rPr>
            </w:pPr>
            <w:r w:rsidRPr="00E353A6">
              <w:rPr>
                <w:b/>
                <w:sz w:val="20"/>
                <w:szCs w:val="20"/>
              </w:rPr>
              <w:t>Differential Equations</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CE1738" w:rsidRPr="00E353A6" w:rsidRDefault="00CE1738" w:rsidP="00CE1738">
            <w:pPr>
              <w:jc w:val="center"/>
              <w:rPr>
                <w:rFonts w:eastAsia="Arial Unicode MS"/>
                <w:b/>
                <w:sz w:val="20"/>
                <w:szCs w:val="20"/>
              </w:rPr>
            </w:pPr>
            <w:r w:rsidRPr="00E353A6">
              <w:rPr>
                <w:b/>
                <w:sz w:val="20"/>
                <w:szCs w:val="20"/>
              </w:rPr>
              <w:t>3</w:t>
            </w:r>
          </w:p>
        </w:tc>
      </w:tr>
      <w:tr w:rsidR="00CE1738" w:rsidRPr="00E353A6" w:rsidTr="00CE1738">
        <w:trPr>
          <w:trHeight w:val="255"/>
        </w:trPr>
        <w:tc>
          <w:tcPr>
            <w:tcW w:w="1857"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CE1738" w:rsidRPr="00E353A6" w:rsidRDefault="00CE1738" w:rsidP="00CE1738">
            <w:pPr>
              <w:rPr>
                <w:rFonts w:eastAsia="Arial Unicode MS"/>
                <w:b/>
                <w:sz w:val="20"/>
                <w:szCs w:val="20"/>
              </w:rPr>
            </w:pPr>
            <w:r w:rsidRPr="00E353A6">
              <w:rPr>
                <w:b/>
                <w:sz w:val="20"/>
                <w:szCs w:val="20"/>
              </w:rPr>
              <w:t>CHEM 102/104</w:t>
            </w:r>
          </w:p>
        </w:tc>
        <w:tc>
          <w:tcPr>
            <w:tcW w:w="3410"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CE1738" w:rsidRPr="00E353A6" w:rsidRDefault="00CE1738" w:rsidP="00CE1738">
            <w:pPr>
              <w:rPr>
                <w:rFonts w:eastAsia="Arial Unicode MS"/>
                <w:b/>
                <w:sz w:val="20"/>
                <w:szCs w:val="20"/>
              </w:rPr>
            </w:pPr>
            <w:r w:rsidRPr="00E353A6">
              <w:rPr>
                <w:b/>
                <w:sz w:val="20"/>
                <w:szCs w:val="20"/>
              </w:rPr>
              <w:t>General Chemistry /Lab</w:t>
            </w:r>
          </w:p>
        </w:tc>
        <w:tc>
          <w:tcPr>
            <w:tcW w:w="36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CE1738" w:rsidRPr="00E353A6" w:rsidRDefault="00CE1738" w:rsidP="00CE1738">
            <w:pPr>
              <w:jc w:val="center"/>
              <w:rPr>
                <w:rFonts w:eastAsia="Arial Unicode MS"/>
                <w:b/>
                <w:sz w:val="20"/>
                <w:szCs w:val="20"/>
              </w:rPr>
            </w:pPr>
            <w:r w:rsidRPr="00E353A6">
              <w:rPr>
                <w:b/>
                <w:sz w:val="20"/>
                <w:szCs w:val="20"/>
              </w:rPr>
              <w:t>4</w:t>
            </w:r>
          </w:p>
        </w:tc>
        <w:tc>
          <w:tcPr>
            <w:tcW w:w="18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CE1738" w:rsidRPr="00E353A6" w:rsidRDefault="00CE1738" w:rsidP="00CE1738">
            <w:pPr>
              <w:rPr>
                <w:rFonts w:eastAsia="Arial Unicode MS"/>
                <w:b/>
                <w:sz w:val="20"/>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CE1738" w:rsidRPr="00E353A6" w:rsidRDefault="00CE1738" w:rsidP="00CE1738">
            <w:pPr>
              <w:rPr>
                <w:rFonts w:eastAsia="Arial Unicode MS"/>
                <w:b/>
                <w:sz w:val="20"/>
                <w:szCs w:val="20"/>
              </w:rPr>
            </w:pPr>
            <w:r w:rsidRPr="00E353A6">
              <w:rPr>
                <w:rFonts w:eastAsia="Arial Unicode MS"/>
                <w:b/>
                <w:sz w:val="20"/>
                <w:szCs w:val="20"/>
              </w:rPr>
              <w:t>ENGS 203</w:t>
            </w:r>
          </w:p>
        </w:tc>
        <w:tc>
          <w:tcPr>
            <w:tcW w:w="3587" w:type="dxa"/>
            <w:gridSpan w:val="3"/>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CE1738" w:rsidRPr="00E353A6" w:rsidRDefault="00CE1738" w:rsidP="00CE1738">
            <w:pPr>
              <w:rPr>
                <w:rFonts w:eastAsia="Arial Unicode MS"/>
                <w:b/>
                <w:sz w:val="20"/>
                <w:szCs w:val="20"/>
              </w:rPr>
            </w:pPr>
            <w:r w:rsidRPr="00E353A6">
              <w:rPr>
                <w:rFonts w:eastAsia="Arial Unicode MS"/>
                <w:b/>
                <w:sz w:val="20"/>
                <w:szCs w:val="20"/>
              </w:rPr>
              <w:t>Electrical Systems</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CE1738" w:rsidRPr="00E353A6" w:rsidRDefault="00CE1738" w:rsidP="00CE1738">
            <w:pPr>
              <w:jc w:val="center"/>
              <w:rPr>
                <w:rFonts w:eastAsia="Arial Unicode MS"/>
                <w:b/>
                <w:sz w:val="20"/>
                <w:szCs w:val="20"/>
              </w:rPr>
            </w:pPr>
            <w:r w:rsidRPr="00E353A6">
              <w:rPr>
                <w:rFonts w:eastAsia="Arial Unicode MS"/>
                <w:b/>
                <w:sz w:val="20"/>
                <w:szCs w:val="20"/>
              </w:rPr>
              <w:t>3</w:t>
            </w:r>
          </w:p>
        </w:tc>
      </w:tr>
      <w:tr w:rsidR="00CE1738" w:rsidRPr="00E353A6" w:rsidTr="00CE1738">
        <w:trPr>
          <w:trHeight w:val="255"/>
        </w:trPr>
        <w:tc>
          <w:tcPr>
            <w:tcW w:w="1857"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CE1738" w:rsidRPr="00E353A6" w:rsidRDefault="00034477" w:rsidP="00CE1738">
            <w:pPr>
              <w:rPr>
                <w:rFonts w:eastAsia="Arial Unicode MS"/>
                <w:b/>
                <w:sz w:val="20"/>
                <w:szCs w:val="20"/>
              </w:rPr>
            </w:pPr>
            <w:r>
              <w:rPr>
                <w:b/>
                <w:sz w:val="20"/>
                <w:szCs w:val="20"/>
              </w:rPr>
              <w:t>CHML</w:t>
            </w:r>
            <w:r w:rsidR="00CE1738" w:rsidRPr="00E353A6">
              <w:rPr>
                <w:b/>
                <w:sz w:val="20"/>
                <w:szCs w:val="20"/>
              </w:rPr>
              <w:t xml:space="preserve"> 201</w:t>
            </w:r>
          </w:p>
        </w:tc>
        <w:tc>
          <w:tcPr>
            <w:tcW w:w="3410"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CE1738" w:rsidRDefault="00034477" w:rsidP="00CE1738">
            <w:pPr>
              <w:rPr>
                <w:b/>
                <w:sz w:val="20"/>
                <w:szCs w:val="20"/>
              </w:rPr>
            </w:pPr>
            <w:r>
              <w:rPr>
                <w:b/>
                <w:sz w:val="20"/>
                <w:szCs w:val="20"/>
              </w:rPr>
              <w:t xml:space="preserve">Chemical </w:t>
            </w:r>
            <w:r w:rsidR="00CE1738" w:rsidRPr="00E353A6">
              <w:rPr>
                <w:b/>
                <w:sz w:val="20"/>
                <w:szCs w:val="20"/>
              </w:rPr>
              <w:t>Engineering Materials</w:t>
            </w:r>
            <w:r>
              <w:rPr>
                <w:b/>
                <w:sz w:val="20"/>
                <w:szCs w:val="20"/>
              </w:rPr>
              <w:t xml:space="preserve"> </w:t>
            </w:r>
          </w:p>
          <w:p w:rsidR="00034477" w:rsidRPr="00E353A6" w:rsidRDefault="00034477" w:rsidP="00CE1738">
            <w:pPr>
              <w:rPr>
                <w:rFonts w:eastAsia="Arial Unicode MS"/>
                <w:b/>
                <w:sz w:val="20"/>
                <w:szCs w:val="20"/>
              </w:rPr>
            </w:pPr>
            <w:r>
              <w:rPr>
                <w:b/>
                <w:sz w:val="20"/>
                <w:szCs w:val="20"/>
              </w:rPr>
              <w:t>Science</w:t>
            </w:r>
          </w:p>
        </w:tc>
        <w:tc>
          <w:tcPr>
            <w:tcW w:w="36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CE1738" w:rsidRPr="00E353A6" w:rsidRDefault="00CE1738" w:rsidP="00CE1738">
            <w:pPr>
              <w:jc w:val="center"/>
              <w:rPr>
                <w:rFonts w:eastAsia="Arial Unicode MS"/>
                <w:b/>
                <w:sz w:val="20"/>
                <w:szCs w:val="20"/>
              </w:rPr>
            </w:pPr>
            <w:r w:rsidRPr="00E353A6">
              <w:rPr>
                <w:b/>
                <w:sz w:val="20"/>
                <w:szCs w:val="20"/>
              </w:rPr>
              <w:t>3</w:t>
            </w:r>
          </w:p>
        </w:tc>
        <w:tc>
          <w:tcPr>
            <w:tcW w:w="18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CE1738" w:rsidRPr="00E353A6" w:rsidRDefault="00CE1738" w:rsidP="00CE1738">
            <w:pPr>
              <w:rPr>
                <w:rFonts w:eastAsia="Arial Unicode MS"/>
                <w:b/>
                <w:sz w:val="20"/>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CE1738" w:rsidRPr="00E353A6" w:rsidRDefault="00CE1738" w:rsidP="00CE1738">
            <w:pPr>
              <w:rPr>
                <w:rFonts w:eastAsia="Arial Unicode MS"/>
                <w:b/>
                <w:sz w:val="20"/>
                <w:szCs w:val="20"/>
              </w:rPr>
            </w:pPr>
            <w:r w:rsidRPr="00E353A6">
              <w:rPr>
                <w:rFonts w:eastAsia="Arial Unicode MS"/>
                <w:b/>
                <w:sz w:val="20"/>
                <w:szCs w:val="20"/>
              </w:rPr>
              <w:t>ENGS 204/206</w:t>
            </w:r>
          </w:p>
        </w:tc>
        <w:tc>
          <w:tcPr>
            <w:tcW w:w="3587" w:type="dxa"/>
            <w:gridSpan w:val="3"/>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CE1738" w:rsidRPr="00E353A6" w:rsidRDefault="00CE1738" w:rsidP="00CE1738">
            <w:pPr>
              <w:rPr>
                <w:rFonts w:eastAsia="Arial Unicode MS"/>
                <w:b/>
                <w:sz w:val="20"/>
                <w:szCs w:val="20"/>
              </w:rPr>
            </w:pPr>
            <w:r w:rsidRPr="00E353A6">
              <w:rPr>
                <w:rFonts w:eastAsia="Arial Unicode MS"/>
                <w:b/>
                <w:sz w:val="20"/>
                <w:szCs w:val="20"/>
              </w:rPr>
              <w:t>Environmental  Principles I or Statics</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CE1738" w:rsidRPr="00E353A6" w:rsidRDefault="00CE1738" w:rsidP="00CE1738">
            <w:pPr>
              <w:jc w:val="center"/>
              <w:rPr>
                <w:rFonts w:eastAsia="Arial Unicode MS"/>
                <w:b/>
                <w:sz w:val="20"/>
                <w:szCs w:val="20"/>
              </w:rPr>
            </w:pPr>
            <w:r w:rsidRPr="00E353A6">
              <w:rPr>
                <w:b/>
                <w:sz w:val="20"/>
                <w:szCs w:val="20"/>
              </w:rPr>
              <w:t>3</w:t>
            </w:r>
          </w:p>
        </w:tc>
      </w:tr>
      <w:tr w:rsidR="00CE1738" w:rsidRPr="00E353A6" w:rsidTr="00CE1738">
        <w:trPr>
          <w:trHeight w:val="255"/>
        </w:trPr>
        <w:tc>
          <w:tcPr>
            <w:tcW w:w="1857"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CE1738" w:rsidRPr="00E353A6" w:rsidRDefault="00034477" w:rsidP="00CE1738">
            <w:pPr>
              <w:rPr>
                <w:rFonts w:eastAsia="Arial Unicode MS"/>
                <w:b/>
                <w:sz w:val="20"/>
                <w:szCs w:val="20"/>
              </w:rPr>
            </w:pPr>
            <w:r>
              <w:rPr>
                <w:b/>
                <w:sz w:val="20"/>
                <w:szCs w:val="20"/>
              </w:rPr>
              <w:t>CHML</w:t>
            </w:r>
            <w:r w:rsidR="00CE1738" w:rsidRPr="00E353A6">
              <w:rPr>
                <w:b/>
                <w:sz w:val="20"/>
                <w:szCs w:val="20"/>
              </w:rPr>
              <w:t xml:space="preserve"> 202</w:t>
            </w:r>
          </w:p>
        </w:tc>
        <w:tc>
          <w:tcPr>
            <w:tcW w:w="3410"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CE1738" w:rsidRPr="00E353A6" w:rsidRDefault="00034477" w:rsidP="00CE1738">
            <w:pPr>
              <w:rPr>
                <w:rFonts w:eastAsia="Arial Unicode MS"/>
                <w:b/>
                <w:sz w:val="20"/>
                <w:szCs w:val="20"/>
              </w:rPr>
            </w:pPr>
            <w:r>
              <w:rPr>
                <w:b/>
                <w:sz w:val="20"/>
                <w:szCs w:val="20"/>
              </w:rPr>
              <w:t xml:space="preserve">Chemical </w:t>
            </w:r>
            <w:r w:rsidR="00CE1738" w:rsidRPr="00E353A6">
              <w:rPr>
                <w:b/>
                <w:sz w:val="20"/>
                <w:szCs w:val="20"/>
              </w:rPr>
              <w:t>Engineering Materials</w:t>
            </w:r>
            <w:r>
              <w:rPr>
                <w:b/>
                <w:sz w:val="20"/>
                <w:szCs w:val="20"/>
              </w:rPr>
              <w:t xml:space="preserve"> Science</w:t>
            </w:r>
            <w:r w:rsidR="00CE1738" w:rsidRPr="00E353A6">
              <w:rPr>
                <w:b/>
                <w:sz w:val="20"/>
                <w:szCs w:val="20"/>
              </w:rPr>
              <w:t xml:space="preserve"> Lab</w:t>
            </w:r>
          </w:p>
        </w:tc>
        <w:tc>
          <w:tcPr>
            <w:tcW w:w="36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CE1738" w:rsidRPr="00E353A6" w:rsidRDefault="00CE1738" w:rsidP="00CE1738">
            <w:pPr>
              <w:jc w:val="center"/>
              <w:rPr>
                <w:rFonts w:eastAsia="Arial Unicode MS"/>
                <w:b/>
                <w:sz w:val="20"/>
                <w:szCs w:val="20"/>
              </w:rPr>
            </w:pPr>
            <w:r w:rsidRPr="00F324E2">
              <w:rPr>
                <w:b/>
                <w:sz w:val="20"/>
                <w:szCs w:val="20"/>
              </w:rPr>
              <w:t>1</w:t>
            </w:r>
          </w:p>
        </w:tc>
        <w:tc>
          <w:tcPr>
            <w:tcW w:w="18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CE1738" w:rsidRPr="00E353A6" w:rsidRDefault="00CE1738" w:rsidP="00CE1738">
            <w:pPr>
              <w:rPr>
                <w:rFonts w:eastAsia="Arial Unicode MS"/>
                <w:b/>
                <w:sz w:val="20"/>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CE1738" w:rsidRPr="00E353A6" w:rsidRDefault="00CE1738" w:rsidP="00CE1738">
            <w:pPr>
              <w:rPr>
                <w:rFonts w:eastAsia="Arial Unicode MS"/>
                <w:b/>
                <w:sz w:val="20"/>
                <w:szCs w:val="20"/>
              </w:rPr>
            </w:pPr>
            <w:r w:rsidRPr="00E353A6">
              <w:rPr>
                <w:b/>
                <w:sz w:val="20"/>
                <w:szCs w:val="20"/>
              </w:rPr>
              <w:t>CHML 208</w:t>
            </w:r>
          </w:p>
        </w:tc>
        <w:tc>
          <w:tcPr>
            <w:tcW w:w="3587" w:type="dxa"/>
            <w:gridSpan w:val="3"/>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CE1738" w:rsidRPr="00E353A6" w:rsidRDefault="00CE1738" w:rsidP="00CE1738">
            <w:pPr>
              <w:rPr>
                <w:rFonts w:eastAsia="Arial Unicode MS"/>
                <w:b/>
                <w:sz w:val="20"/>
                <w:szCs w:val="20"/>
              </w:rPr>
            </w:pPr>
            <w:r w:rsidRPr="00E353A6">
              <w:rPr>
                <w:b/>
                <w:sz w:val="20"/>
                <w:szCs w:val="20"/>
              </w:rPr>
              <w:t>ChemE Principles I (Fluids)</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CE1738" w:rsidRPr="00E353A6" w:rsidRDefault="00CE1738" w:rsidP="00CE1738">
            <w:pPr>
              <w:jc w:val="center"/>
              <w:rPr>
                <w:rFonts w:eastAsia="Arial Unicode MS"/>
                <w:b/>
                <w:sz w:val="20"/>
                <w:szCs w:val="20"/>
              </w:rPr>
            </w:pPr>
            <w:r w:rsidRPr="00E353A6">
              <w:rPr>
                <w:b/>
                <w:sz w:val="20"/>
                <w:szCs w:val="20"/>
              </w:rPr>
              <w:t>3</w:t>
            </w:r>
          </w:p>
        </w:tc>
      </w:tr>
      <w:tr w:rsidR="00AD7A3B" w:rsidRPr="00E353A6" w:rsidTr="00CE1738">
        <w:trPr>
          <w:trHeight w:val="255"/>
        </w:trPr>
        <w:tc>
          <w:tcPr>
            <w:tcW w:w="1857"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AD7A3B" w:rsidRPr="00E353A6" w:rsidRDefault="00AD7A3B" w:rsidP="00AD7A3B">
            <w:pPr>
              <w:rPr>
                <w:rFonts w:eastAsia="Arial Unicode MS"/>
                <w:b/>
                <w:sz w:val="20"/>
                <w:szCs w:val="20"/>
              </w:rPr>
            </w:pPr>
            <w:r w:rsidRPr="00E353A6">
              <w:rPr>
                <w:b/>
                <w:sz w:val="20"/>
                <w:szCs w:val="20"/>
              </w:rPr>
              <w:t>CHML 205</w:t>
            </w:r>
            <w:r>
              <w:rPr>
                <w:b/>
                <w:sz w:val="20"/>
                <w:szCs w:val="20"/>
                <w:vertAlign w:val="superscript"/>
              </w:rPr>
              <w:t>a</w:t>
            </w:r>
          </w:p>
        </w:tc>
        <w:tc>
          <w:tcPr>
            <w:tcW w:w="3410"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AD7A3B" w:rsidRPr="00E353A6" w:rsidRDefault="00AD7A3B" w:rsidP="00AD7A3B">
            <w:pPr>
              <w:rPr>
                <w:rFonts w:eastAsia="Arial Unicode MS"/>
                <w:b/>
                <w:sz w:val="20"/>
                <w:szCs w:val="20"/>
              </w:rPr>
            </w:pPr>
            <w:r w:rsidRPr="00E353A6">
              <w:rPr>
                <w:b/>
                <w:sz w:val="20"/>
                <w:szCs w:val="20"/>
              </w:rPr>
              <w:t>Introduction to Thermodynamics</w:t>
            </w:r>
          </w:p>
        </w:tc>
        <w:tc>
          <w:tcPr>
            <w:tcW w:w="36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AD7A3B" w:rsidRPr="00E353A6" w:rsidRDefault="00AD7A3B" w:rsidP="00AD7A3B">
            <w:pPr>
              <w:jc w:val="center"/>
              <w:rPr>
                <w:rFonts w:eastAsia="Arial Unicode MS"/>
                <w:b/>
                <w:sz w:val="20"/>
                <w:szCs w:val="20"/>
              </w:rPr>
            </w:pPr>
            <w:r w:rsidRPr="00E353A6">
              <w:rPr>
                <w:b/>
                <w:sz w:val="20"/>
                <w:szCs w:val="20"/>
              </w:rPr>
              <w:t>3</w:t>
            </w:r>
          </w:p>
        </w:tc>
        <w:tc>
          <w:tcPr>
            <w:tcW w:w="18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AD7A3B" w:rsidRPr="00E353A6" w:rsidRDefault="00AD7A3B" w:rsidP="00AD7A3B">
            <w:pPr>
              <w:rPr>
                <w:rFonts w:eastAsia="Arial Unicode MS"/>
                <w:b/>
                <w:sz w:val="20"/>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AD7A3B" w:rsidRPr="00E353A6" w:rsidRDefault="00AD7A3B" w:rsidP="00AD7A3B">
            <w:pPr>
              <w:rPr>
                <w:b/>
                <w:sz w:val="20"/>
                <w:szCs w:val="20"/>
              </w:rPr>
            </w:pPr>
            <w:r w:rsidRPr="00E353A6">
              <w:rPr>
                <w:b/>
                <w:sz w:val="20"/>
                <w:szCs w:val="20"/>
              </w:rPr>
              <w:t>CHML 209</w:t>
            </w:r>
          </w:p>
        </w:tc>
        <w:tc>
          <w:tcPr>
            <w:tcW w:w="3587" w:type="dxa"/>
            <w:gridSpan w:val="3"/>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AD7A3B" w:rsidRPr="00E353A6" w:rsidRDefault="00AD7A3B" w:rsidP="00AD7A3B">
            <w:pPr>
              <w:rPr>
                <w:rFonts w:eastAsia="Arial Unicode MS"/>
                <w:b/>
                <w:sz w:val="20"/>
                <w:szCs w:val="20"/>
              </w:rPr>
            </w:pPr>
            <w:r w:rsidRPr="00E353A6">
              <w:rPr>
                <w:b/>
                <w:sz w:val="20"/>
                <w:szCs w:val="20"/>
              </w:rPr>
              <w:t>Chemical Engr. Thermodynamics</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AD7A3B" w:rsidRPr="00E353A6" w:rsidRDefault="00AD7A3B" w:rsidP="00AD7A3B">
            <w:pPr>
              <w:jc w:val="center"/>
              <w:rPr>
                <w:rFonts w:eastAsia="Arial Unicode MS"/>
                <w:b/>
                <w:sz w:val="20"/>
                <w:szCs w:val="20"/>
              </w:rPr>
            </w:pPr>
            <w:r w:rsidRPr="00E353A6">
              <w:rPr>
                <w:b/>
                <w:sz w:val="20"/>
                <w:szCs w:val="20"/>
              </w:rPr>
              <w:t>3</w:t>
            </w:r>
          </w:p>
        </w:tc>
      </w:tr>
      <w:tr w:rsidR="00AD7A3B" w:rsidRPr="003B1B14" w:rsidTr="00CE1738">
        <w:trPr>
          <w:trHeight w:val="255"/>
        </w:trPr>
        <w:tc>
          <w:tcPr>
            <w:tcW w:w="1857"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AD7A3B" w:rsidRPr="00E353A6" w:rsidRDefault="00AD7A3B" w:rsidP="00AD7A3B">
            <w:pPr>
              <w:rPr>
                <w:rFonts w:eastAsia="Arial Unicode MS"/>
                <w:b/>
                <w:sz w:val="20"/>
                <w:szCs w:val="20"/>
              </w:rPr>
            </w:pPr>
            <w:r w:rsidRPr="00E353A6">
              <w:rPr>
                <w:b/>
                <w:sz w:val="20"/>
                <w:szCs w:val="20"/>
              </w:rPr>
              <w:t>CHML 207</w:t>
            </w:r>
            <w:r>
              <w:rPr>
                <w:b/>
                <w:sz w:val="20"/>
                <w:szCs w:val="20"/>
                <w:vertAlign w:val="superscript"/>
              </w:rPr>
              <w:t>a</w:t>
            </w:r>
          </w:p>
        </w:tc>
        <w:tc>
          <w:tcPr>
            <w:tcW w:w="3410"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AD7A3B" w:rsidRPr="00E353A6" w:rsidRDefault="00AD7A3B" w:rsidP="00AD7A3B">
            <w:pPr>
              <w:rPr>
                <w:rFonts w:eastAsia="Arial Unicode MS"/>
                <w:b/>
                <w:sz w:val="20"/>
                <w:szCs w:val="20"/>
              </w:rPr>
            </w:pPr>
            <w:r w:rsidRPr="00E353A6">
              <w:rPr>
                <w:b/>
                <w:sz w:val="20"/>
                <w:szCs w:val="20"/>
              </w:rPr>
              <w:t>Process Calculations</w:t>
            </w:r>
          </w:p>
        </w:tc>
        <w:tc>
          <w:tcPr>
            <w:tcW w:w="36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AD7A3B" w:rsidRPr="00E353A6" w:rsidRDefault="00AD7A3B" w:rsidP="00AD7A3B">
            <w:pPr>
              <w:jc w:val="center"/>
              <w:rPr>
                <w:rFonts w:eastAsia="Arial Unicode MS"/>
                <w:b/>
                <w:sz w:val="20"/>
                <w:szCs w:val="20"/>
              </w:rPr>
            </w:pPr>
            <w:r w:rsidRPr="00E353A6">
              <w:rPr>
                <w:b/>
                <w:sz w:val="20"/>
                <w:szCs w:val="20"/>
              </w:rPr>
              <w:t>3</w:t>
            </w:r>
          </w:p>
        </w:tc>
        <w:tc>
          <w:tcPr>
            <w:tcW w:w="18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AD7A3B" w:rsidRPr="00E353A6" w:rsidRDefault="00AD7A3B" w:rsidP="00AD7A3B">
            <w:pPr>
              <w:rPr>
                <w:rFonts w:eastAsia="Arial Unicode MS"/>
                <w:b/>
                <w:sz w:val="20"/>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AD7A3B" w:rsidRPr="00F324E2" w:rsidRDefault="00AD7A3B" w:rsidP="00AD7A3B">
            <w:pPr>
              <w:rPr>
                <w:b/>
                <w:sz w:val="20"/>
                <w:szCs w:val="20"/>
              </w:rPr>
            </w:pPr>
            <w:r w:rsidRPr="00F324E2">
              <w:rPr>
                <w:b/>
                <w:sz w:val="20"/>
                <w:szCs w:val="20"/>
              </w:rPr>
              <w:t>CHML 211</w:t>
            </w:r>
          </w:p>
        </w:tc>
        <w:tc>
          <w:tcPr>
            <w:tcW w:w="3587" w:type="dxa"/>
            <w:gridSpan w:val="3"/>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AD7A3B" w:rsidRPr="00F324E2" w:rsidRDefault="00AD7A3B" w:rsidP="00AD7A3B">
            <w:pPr>
              <w:rPr>
                <w:rFonts w:eastAsia="Arial Unicode MS"/>
                <w:b/>
                <w:sz w:val="20"/>
                <w:szCs w:val="20"/>
              </w:rPr>
            </w:pPr>
            <w:r w:rsidRPr="00F324E2">
              <w:rPr>
                <w:rFonts w:eastAsia="Arial Unicode MS"/>
                <w:b/>
                <w:sz w:val="20"/>
                <w:szCs w:val="20"/>
              </w:rPr>
              <w:t>Fluids Lab</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AD7A3B" w:rsidRPr="00F324E2" w:rsidRDefault="00AD7A3B" w:rsidP="00AD7A3B">
            <w:pPr>
              <w:jc w:val="center"/>
              <w:rPr>
                <w:rFonts w:eastAsia="Arial Unicode MS"/>
                <w:b/>
                <w:sz w:val="20"/>
                <w:szCs w:val="20"/>
              </w:rPr>
            </w:pPr>
            <w:r w:rsidRPr="00F324E2">
              <w:rPr>
                <w:rFonts w:eastAsia="Arial Unicode MS"/>
                <w:b/>
                <w:sz w:val="20"/>
                <w:szCs w:val="20"/>
              </w:rPr>
              <w:t>1</w:t>
            </w:r>
          </w:p>
        </w:tc>
      </w:tr>
      <w:tr w:rsidR="00AD7A3B" w:rsidRPr="00E353A6" w:rsidTr="00CE1738">
        <w:trPr>
          <w:trHeight w:val="255"/>
        </w:trPr>
        <w:tc>
          <w:tcPr>
            <w:tcW w:w="1857"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AD7A3B" w:rsidRPr="00166B2D" w:rsidRDefault="00AD7A3B" w:rsidP="00AD7A3B">
            <w:pPr>
              <w:rPr>
                <w:b/>
                <w:bCs/>
                <w:sz w:val="20"/>
                <w:szCs w:val="20"/>
                <w:vertAlign w:val="superscript"/>
              </w:rPr>
            </w:pPr>
            <w:r>
              <w:rPr>
                <w:b/>
                <w:bCs/>
                <w:sz w:val="20"/>
                <w:szCs w:val="20"/>
              </w:rPr>
              <w:t>ENGS 301</w:t>
            </w:r>
            <w:r w:rsidR="00166B2D">
              <w:rPr>
                <w:b/>
                <w:bCs/>
                <w:sz w:val="20"/>
                <w:szCs w:val="20"/>
                <w:vertAlign w:val="superscript"/>
              </w:rPr>
              <w:t>+</w:t>
            </w:r>
          </w:p>
        </w:tc>
        <w:tc>
          <w:tcPr>
            <w:tcW w:w="3410"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AD7A3B" w:rsidRPr="00E353A6" w:rsidRDefault="00AD7A3B" w:rsidP="00AD7A3B">
            <w:pPr>
              <w:rPr>
                <w:rFonts w:eastAsia="Arial Unicode MS"/>
                <w:sz w:val="20"/>
                <w:szCs w:val="20"/>
              </w:rPr>
            </w:pPr>
            <w:r w:rsidRPr="00AD7A3B">
              <w:rPr>
                <w:rFonts w:eastAsia="Arial Unicode MS"/>
                <w:b/>
                <w:bCs/>
                <w:sz w:val="20"/>
                <w:szCs w:val="20"/>
              </w:rPr>
              <w:t>Engineering Professional Dev</w:t>
            </w:r>
            <w:r>
              <w:rPr>
                <w:rFonts w:eastAsia="Arial Unicode MS"/>
                <w:b/>
                <w:bCs/>
                <w:sz w:val="20"/>
                <w:szCs w:val="20"/>
              </w:rPr>
              <w:t xml:space="preserve">el. </w:t>
            </w:r>
            <w:r w:rsidRPr="00AD7A3B">
              <w:rPr>
                <w:rFonts w:eastAsia="Arial Unicode MS"/>
                <w:b/>
                <w:bCs/>
                <w:sz w:val="20"/>
                <w:szCs w:val="20"/>
              </w:rPr>
              <w:t>I</w:t>
            </w:r>
          </w:p>
        </w:tc>
        <w:tc>
          <w:tcPr>
            <w:tcW w:w="36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AD7A3B" w:rsidRPr="00F324E2" w:rsidRDefault="00AD7A3B" w:rsidP="00AD7A3B">
            <w:pPr>
              <w:jc w:val="center"/>
              <w:rPr>
                <w:b/>
                <w:sz w:val="20"/>
                <w:szCs w:val="20"/>
              </w:rPr>
            </w:pPr>
            <w:r>
              <w:rPr>
                <w:b/>
                <w:sz w:val="20"/>
                <w:szCs w:val="20"/>
              </w:rPr>
              <w:t>0</w:t>
            </w:r>
          </w:p>
        </w:tc>
        <w:tc>
          <w:tcPr>
            <w:tcW w:w="18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AD7A3B" w:rsidRPr="00E353A6" w:rsidRDefault="00AD7A3B" w:rsidP="00AD7A3B">
            <w:pPr>
              <w:rPr>
                <w:rFonts w:eastAsia="Arial Unicode MS"/>
                <w:sz w:val="20"/>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AD7A3B" w:rsidRPr="00166B2D" w:rsidRDefault="00AD7A3B" w:rsidP="00AD7A3B">
            <w:pPr>
              <w:rPr>
                <w:b/>
                <w:bCs/>
                <w:sz w:val="20"/>
                <w:szCs w:val="20"/>
                <w:vertAlign w:val="superscript"/>
              </w:rPr>
            </w:pPr>
            <w:r>
              <w:rPr>
                <w:b/>
                <w:bCs/>
                <w:sz w:val="20"/>
                <w:szCs w:val="20"/>
              </w:rPr>
              <w:t>ENGS 302</w:t>
            </w:r>
            <w:r w:rsidR="00166B2D">
              <w:rPr>
                <w:b/>
                <w:bCs/>
                <w:sz w:val="20"/>
                <w:szCs w:val="20"/>
                <w:vertAlign w:val="superscript"/>
              </w:rPr>
              <w:t>+</w:t>
            </w:r>
          </w:p>
        </w:tc>
        <w:tc>
          <w:tcPr>
            <w:tcW w:w="3587" w:type="dxa"/>
            <w:gridSpan w:val="3"/>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AD7A3B" w:rsidRPr="00F324E2" w:rsidRDefault="00AD7A3B" w:rsidP="00AD7A3B">
            <w:pPr>
              <w:rPr>
                <w:rFonts w:eastAsia="Arial Unicode MS"/>
                <w:sz w:val="20"/>
                <w:szCs w:val="20"/>
              </w:rPr>
            </w:pPr>
            <w:r w:rsidRPr="00AD7A3B">
              <w:rPr>
                <w:rFonts w:eastAsia="Arial Unicode MS"/>
                <w:b/>
                <w:bCs/>
                <w:sz w:val="20"/>
                <w:szCs w:val="20"/>
              </w:rPr>
              <w:t>Engineering Professional Dev</w:t>
            </w:r>
            <w:r>
              <w:rPr>
                <w:rFonts w:eastAsia="Arial Unicode MS"/>
                <w:b/>
                <w:bCs/>
                <w:sz w:val="20"/>
                <w:szCs w:val="20"/>
              </w:rPr>
              <w:t>el. II</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AD7A3B" w:rsidRPr="00F324E2" w:rsidRDefault="00AD7A3B" w:rsidP="00AD7A3B">
            <w:pPr>
              <w:jc w:val="center"/>
              <w:rPr>
                <w:b/>
                <w:bCs/>
                <w:sz w:val="20"/>
                <w:szCs w:val="20"/>
              </w:rPr>
            </w:pPr>
            <w:r>
              <w:rPr>
                <w:b/>
                <w:bCs/>
                <w:sz w:val="20"/>
                <w:szCs w:val="20"/>
              </w:rPr>
              <w:t>0</w:t>
            </w:r>
          </w:p>
        </w:tc>
      </w:tr>
      <w:tr w:rsidR="00AD7A3B" w:rsidRPr="00E353A6" w:rsidTr="00CE1738">
        <w:trPr>
          <w:trHeight w:val="255"/>
        </w:trPr>
        <w:tc>
          <w:tcPr>
            <w:tcW w:w="1857"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AD7A3B" w:rsidRPr="00E353A6" w:rsidRDefault="00AD7A3B" w:rsidP="00AD7A3B">
            <w:pPr>
              <w:rPr>
                <w:rFonts w:eastAsia="Arial Unicode MS"/>
                <w:b/>
                <w:bCs/>
                <w:sz w:val="20"/>
                <w:szCs w:val="20"/>
              </w:rPr>
            </w:pPr>
            <w:r w:rsidRPr="00E353A6">
              <w:rPr>
                <w:b/>
                <w:bCs/>
                <w:sz w:val="20"/>
                <w:szCs w:val="20"/>
              </w:rPr>
              <w:t>TOTAL</w:t>
            </w:r>
          </w:p>
        </w:tc>
        <w:tc>
          <w:tcPr>
            <w:tcW w:w="3410"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AD7A3B" w:rsidRPr="00E353A6" w:rsidRDefault="00AD7A3B" w:rsidP="00AD7A3B">
            <w:pPr>
              <w:rPr>
                <w:rFonts w:eastAsia="Arial Unicode MS"/>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AD7A3B" w:rsidRPr="00E353A6" w:rsidRDefault="00AD7A3B" w:rsidP="00AD7A3B">
            <w:pPr>
              <w:jc w:val="center"/>
              <w:rPr>
                <w:rFonts w:eastAsia="Arial Unicode MS"/>
                <w:b/>
                <w:sz w:val="20"/>
                <w:szCs w:val="20"/>
              </w:rPr>
            </w:pPr>
            <w:r w:rsidRPr="00F324E2">
              <w:rPr>
                <w:b/>
                <w:sz w:val="20"/>
                <w:szCs w:val="20"/>
              </w:rPr>
              <w:t>17</w:t>
            </w:r>
          </w:p>
        </w:tc>
        <w:tc>
          <w:tcPr>
            <w:tcW w:w="18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AD7A3B" w:rsidRPr="00E353A6" w:rsidRDefault="00AD7A3B" w:rsidP="00AD7A3B">
            <w:pPr>
              <w:rPr>
                <w:rFonts w:eastAsia="Arial Unicode MS"/>
                <w:sz w:val="20"/>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AD7A3B" w:rsidRPr="00F324E2" w:rsidRDefault="00AD7A3B" w:rsidP="00AD7A3B">
            <w:pPr>
              <w:rPr>
                <w:rFonts w:eastAsia="Arial Unicode MS"/>
                <w:b/>
                <w:bCs/>
                <w:sz w:val="20"/>
                <w:szCs w:val="20"/>
              </w:rPr>
            </w:pPr>
            <w:r w:rsidRPr="00F324E2">
              <w:rPr>
                <w:b/>
                <w:bCs/>
                <w:sz w:val="20"/>
                <w:szCs w:val="20"/>
              </w:rPr>
              <w:t>TOTAL</w:t>
            </w:r>
          </w:p>
        </w:tc>
        <w:tc>
          <w:tcPr>
            <w:tcW w:w="3587" w:type="dxa"/>
            <w:gridSpan w:val="3"/>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AD7A3B" w:rsidRPr="00F324E2" w:rsidRDefault="00AD7A3B" w:rsidP="00AD7A3B">
            <w:pPr>
              <w:rPr>
                <w:rFonts w:eastAsia="Arial Unicode MS"/>
                <w:sz w:val="20"/>
                <w:szCs w:val="20"/>
              </w:rPr>
            </w:pP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AD7A3B" w:rsidRPr="00F324E2" w:rsidRDefault="00AD7A3B" w:rsidP="00AD7A3B">
            <w:pPr>
              <w:jc w:val="center"/>
              <w:rPr>
                <w:rFonts w:eastAsia="Arial Unicode MS"/>
                <w:b/>
                <w:bCs/>
                <w:sz w:val="20"/>
                <w:szCs w:val="20"/>
              </w:rPr>
            </w:pPr>
            <w:r w:rsidRPr="00F324E2">
              <w:rPr>
                <w:b/>
                <w:bCs/>
                <w:sz w:val="20"/>
                <w:szCs w:val="20"/>
              </w:rPr>
              <w:t>16</w:t>
            </w:r>
          </w:p>
        </w:tc>
      </w:tr>
      <w:tr w:rsidR="00AD7A3B" w:rsidRPr="00E353A6" w:rsidTr="00CE1738">
        <w:trPr>
          <w:trHeight w:val="315"/>
        </w:trPr>
        <w:tc>
          <w:tcPr>
            <w:tcW w:w="11430" w:type="dxa"/>
            <w:gridSpan w:val="11"/>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AD7A3B" w:rsidRPr="00E353A6" w:rsidRDefault="00AD7A3B" w:rsidP="00AD7A3B">
            <w:pPr>
              <w:ind w:right="-20"/>
              <w:jc w:val="center"/>
              <w:rPr>
                <w:b/>
                <w:bCs/>
                <w:sz w:val="12"/>
                <w:szCs w:val="12"/>
              </w:rPr>
            </w:pPr>
          </w:p>
          <w:p w:rsidR="00AD7A3B" w:rsidRPr="00E353A6" w:rsidRDefault="00AD7A3B" w:rsidP="00AD7A3B">
            <w:pPr>
              <w:jc w:val="center"/>
              <w:rPr>
                <w:b/>
                <w:bCs/>
              </w:rPr>
            </w:pPr>
            <w:r w:rsidRPr="00E353A6">
              <w:rPr>
                <w:b/>
                <w:bCs/>
              </w:rPr>
              <w:t>JUNIOR</w:t>
            </w:r>
            <w:r>
              <w:rPr>
                <w:b/>
                <w:bCs/>
              </w:rPr>
              <w:t xml:space="preserve"> YEAR</w:t>
            </w:r>
          </w:p>
          <w:p w:rsidR="00AD7A3B" w:rsidRPr="00E353A6" w:rsidRDefault="00AD7A3B" w:rsidP="00AD7A3B">
            <w:pPr>
              <w:jc w:val="center"/>
              <w:rPr>
                <w:bCs/>
                <w:sz w:val="16"/>
                <w:szCs w:val="16"/>
              </w:rPr>
            </w:pPr>
            <w:r w:rsidRPr="00E353A6">
              <w:rPr>
                <w:bCs/>
                <w:sz w:val="16"/>
                <w:szCs w:val="16"/>
              </w:rPr>
              <w:t>(Note: Juniors with a cumulative GPA of 3.2 qualify for the Seamless Master’s Program and should</w:t>
            </w:r>
            <w:r>
              <w:rPr>
                <w:bCs/>
                <w:sz w:val="16"/>
                <w:szCs w:val="16"/>
              </w:rPr>
              <w:t xml:space="preserve"> make</w:t>
            </w:r>
            <w:r w:rsidRPr="00E353A6">
              <w:rPr>
                <w:bCs/>
                <w:sz w:val="16"/>
                <w:szCs w:val="16"/>
              </w:rPr>
              <w:t xml:space="preserve"> room for two graduate courses in the senior year)</w:t>
            </w:r>
          </w:p>
        </w:tc>
      </w:tr>
      <w:tr w:rsidR="00AD7A3B" w:rsidRPr="00E353A6" w:rsidTr="00CE1738">
        <w:trPr>
          <w:trHeight w:val="255"/>
        </w:trPr>
        <w:tc>
          <w:tcPr>
            <w:tcW w:w="5627" w:type="dxa"/>
            <w:gridSpan w:val="4"/>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AD7A3B" w:rsidRPr="00E353A6" w:rsidRDefault="00AD7A3B" w:rsidP="00AD7A3B">
            <w:pPr>
              <w:jc w:val="center"/>
              <w:rPr>
                <w:rFonts w:eastAsia="Arial Unicode MS"/>
                <w:b/>
                <w:bCs/>
                <w:iCs/>
                <w:sz w:val="20"/>
                <w:szCs w:val="20"/>
              </w:rPr>
            </w:pPr>
            <w:r w:rsidRPr="00E353A6">
              <w:rPr>
                <w:b/>
                <w:bCs/>
                <w:iCs/>
                <w:sz w:val="20"/>
                <w:szCs w:val="20"/>
              </w:rPr>
              <w:t>FALL SEMESTER</w:t>
            </w:r>
          </w:p>
        </w:tc>
        <w:tc>
          <w:tcPr>
            <w:tcW w:w="18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AD7A3B" w:rsidRPr="00E353A6" w:rsidRDefault="00AD7A3B" w:rsidP="00AD7A3B">
            <w:pPr>
              <w:rPr>
                <w:rFonts w:eastAsia="Arial Unicode MS"/>
                <w:sz w:val="20"/>
                <w:szCs w:val="20"/>
              </w:rPr>
            </w:pPr>
          </w:p>
        </w:tc>
        <w:tc>
          <w:tcPr>
            <w:tcW w:w="5623" w:type="dxa"/>
            <w:gridSpan w:val="6"/>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AD7A3B" w:rsidRPr="00E353A6" w:rsidRDefault="00AD7A3B" w:rsidP="00AD7A3B">
            <w:pPr>
              <w:jc w:val="center"/>
              <w:rPr>
                <w:rFonts w:eastAsia="Arial Unicode MS"/>
                <w:b/>
                <w:bCs/>
                <w:iCs/>
                <w:sz w:val="20"/>
                <w:szCs w:val="20"/>
              </w:rPr>
            </w:pPr>
            <w:r w:rsidRPr="00E353A6">
              <w:rPr>
                <w:b/>
                <w:bCs/>
                <w:iCs/>
                <w:sz w:val="20"/>
                <w:szCs w:val="20"/>
              </w:rPr>
              <w:t>SPRING SEMESTER</w:t>
            </w:r>
          </w:p>
        </w:tc>
      </w:tr>
      <w:tr w:rsidR="00166B2D" w:rsidRPr="00E353A6" w:rsidTr="00CE1738">
        <w:trPr>
          <w:trHeight w:val="255"/>
        </w:trPr>
        <w:tc>
          <w:tcPr>
            <w:tcW w:w="1857"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6B2D" w:rsidRPr="00E353A6" w:rsidRDefault="00166B2D" w:rsidP="00166B2D">
            <w:pPr>
              <w:rPr>
                <w:rFonts w:eastAsia="Arial Unicode MS"/>
                <w:b/>
                <w:sz w:val="20"/>
                <w:szCs w:val="20"/>
              </w:rPr>
            </w:pPr>
            <w:r w:rsidRPr="00E353A6">
              <w:rPr>
                <w:b/>
                <w:sz w:val="20"/>
                <w:szCs w:val="20"/>
              </w:rPr>
              <w:t>CHEM 310</w:t>
            </w:r>
          </w:p>
        </w:tc>
        <w:tc>
          <w:tcPr>
            <w:tcW w:w="3410"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6B2D" w:rsidRPr="00E353A6" w:rsidRDefault="00166B2D" w:rsidP="00166B2D">
            <w:pPr>
              <w:rPr>
                <w:rFonts w:eastAsia="Arial Unicode MS"/>
                <w:b/>
                <w:sz w:val="20"/>
                <w:szCs w:val="20"/>
              </w:rPr>
            </w:pPr>
            <w:r w:rsidRPr="00E353A6">
              <w:rPr>
                <w:rFonts w:eastAsia="Arial Unicode MS"/>
                <w:b/>
                <w:sz w:val="20"/>
                <w:szCs w:val="20"/>
              </w:rPr>
              <w:t>Physical Chemistry II</w:t>
            </w:r>
          </w:p>
        </w:tc>
        <w:tc>
          <w:tcPr>
            <w:tcW w:w="36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6B2D" w:rsidRPr="00E353A6" w:rsidRDefault="00166B2D" w:rsidP="00166B2D">
            <w:pPr>
              <w:jc w:val="center"/>
              <w:rPr>
                <w:rFonts w:eastAsia="Arial Unicode MS"/>
                <w:b/>
                <w:sz w:val="20"/>
                <w:szCs w:val="20"/>
              </w:rPr>
            </w:pPr>
            <w:r w:rsidRPr="00E353A6">
              <w:rPr>
                <w:b/>
                <w:sz w:val="20"/>
                <w:szCs w:val="20"/>
              </w:rPr>
              <w:t>3</w:t>
            </w:r>
          </w:p>
        </w:tc>
        <w:tc>
          <w:tcPr>
            <w:tcW w:w="18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166B2D" w:rsidRPr="00E353A6" w:rsidRDefault="00166B2D" w:rsidP="00166B2D">
            <w:pPr>
              <w:rPr>
                <w:rFonts w:eastAsia="Arial Unicode MS"/>
                <w:b/>
                <w:sz w:val="20"/>
                <w:szCs w:val="20"/>
              </w:rPr>
            </w:pPr>
          </w:p>
        </w:tc>
        <w:tc>
          <w:tcPr>
            <w:tcW w:w="1370"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6B2D" w:rsidRPr="00E353A6" w:rsidRDefault="00166B2D" w:rsidP="00166B2D">
            <w:pPr>
              <w:rPr>
                <w:rFonts w:eastAsia="Arial Unicode MS"/>
                <w:b/>
                <w:sz w:val="20"/>
                <w:szCs w:val="20"/>
              </w:rPr>
            </w:pPr>
            <w:r w:rsidRPr="00E353A6">
              <w:rPr>
                <w:b/>
                <w:sz w:val="20"/>
                <w:szCs w:val="20"/>
              </w:rPr>
              <w:t>CHEM 320</w:t>
            </w:r>
          </w:p>
        </w:tc>
        <w:tc>
          <w:tcPr>
            <w:tcW w:w="3465"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6B2D" w:rsidRPr="00E353A6" w:rsidRDefault="00166B2D" w:rsidP="00166B2D">
            <w:pPr>
              <w:rPr>
                <w:rFonts w:eastAsia="Arial Unicode MS"/>
                <w:b/>
                <w:sz w:val="20"/>
                <w:szCs w:val="20"/>
              </w:rPr>
            </w:pPr>
            <w:r w:rsidRPr="00E353A6">
              <w:rPr>
                <w:b/>
                <w:sz w:val="20"/>
                <w:szCs w:val="20"/>
              </w:rPr>
              <w:t>Organic Chemistry II</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66B2D" w:rsidRPr="00E353A6" w:rsidRDefault="00166B2D" w:rsidP="00166B2D">
            <w:pPr>
              <w:jc w:val="center"/>
              <w:rPr>
                <w:rFonts w:eastAsia="Arial Unicode MS"/>
                <w:b/>
                <w:sz w:val="20"/>
                <w:szCs w:val="20"/>
              </w:rPr>
            </w:pPr>
            <w:r w:rsidRPr="00E353A6">
              <w:rPr>
                <w:b/>
                <w:sz w:val="20"/>
                <w:szCs w:val="20"/>
              </w:rPr>
              <w:t>3</w:t>
            </w:r>
          </w:p>
        </w:tc>
      </w:tr>
      <w:tr w:rsidR="0017038D" w:rsidRPr="00E353A6" w:rsidTr="00CE1738">
        <w:trPr>
          <w:trHeight w:val="255"/>
        </w:trPr>
        <w:tc>
          <w:tcPr>
            <w:tcW w:w="1857"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E353A6" w:rsidRDefault="0017038D" w:rsidP="0017038D">
            <w:pPr>
              <w:rPr>
                <w:rFonts w:eastAsia="Arial Unicode MS"/>
                <w:b/>
                <w:sz w:val="20"/>
                <w:szCs w:val="20"/>
              </w:rPr>
            </w:pPr>
            <w:r w:rsidRPr="00E353A6">
              <w:rPr>
                <w:b/>
                <w:sz w:val="20"/>
                <w:szCs w:val="20"/>
              </w:rPr>
              <w:t>CHEM 319</w:t>
            </w:r>
          </w:p>
        </w:tc>
        <w:tc>
          <w:tcPr>
            <w:tcW w:w="3410"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E353A6" w:rsidRDefault="0017038D" w:rsidP="0017038D">
            <w:pPr>
              <w:rPr>
                <w:rFonts w:eastAsia="Arial Unicode MS"/>
                <w:b/>
                <w:sz w:val="20"/>
                <w:szCs w:val="20"/>
              </w:rPr>
            </w:pPr>
            <w:r w:rsidRPr="00E353A6">
              <w:rPr>
                <w:b/>
                <w:sz w:val="20"/>
                <w:szCs w:val="20"/>
              </w:rPr>
              <w:t>Organic Chemistry I</w:t>
            </w:r>
          </w:p>
        </w:tc>
        <w:tc>
          <w:tcPr>
            <w:tcW w:w="36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E353A6" w:rsidRDefault="0017038D" w:rsidP="0017038D">
            <w:pPr>
              <w:jc w:val="center"/>
              <w:rPr>
                <w:rFonts w:eastAsia="Arial Unicode MS"/>
                <w:b/>
                <w:sz w:val="20"/>
                <w:szCs w:val="20"/>
              </w:rPr>
            </w:pPr>
            <w:r w:rsidRPr="00E353A6">
              <w:rPr>
                <w:b/>
                <w:sz w:val="20"/>
                <w:szCs w:val="20"/>
              </w:rPr>
              <w:t>3</w:t>
            </w:r>
          </w:p>
        </w:tc>
        <w:tc>
          <w:tcPr>
            <w:tcW w:w="18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17038D" w:rsidRPr="00E353A6" w:rsidRDefault="0017038D" w:rsidP="0017038D">
            <w:pPr>
              <w:rPr>
                <w:rFonts w:eastAsia="Arial Unicode MS"/>
                <w:b/>
                <w:sz w:val="20"/>
                <w:szCs w:val="20"/>
              </w:rPr>
            </w:pPr>
          </w:p>
        </w:tc>
        <w:tc>
          <w:tcPr>
            <w:tcW w:w="1370"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F324E2" w:rsidRDefault="0017038D" w:rsidP="0017038D">
            <w:pPr>
              <w:rPr>
                <w:rFonts w:eastAsia="Arial Unicode MS"/>
                <w:b/>
                <w:sz w:val="20"/>
                <w:szCs w:val="20"/>
              </w:rPr>
            </w:pPr>
            <w:r w:rsidRPr="00F324E2">
              <w:rPr>
                <w:b/>
                <w:sz w:val="20"/>
                <w:szCs w:val="20"/>
              </w:rPr>
              <w:t>CHML 316</w:t>
            </w:r>
          </w:p>
        </w:tc>
        <w:tc>
          <w:tcPr>
            <w:tcW w:w="3465"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F324E2" w:rsidRDefault="0017038D" w:rsidP="0017038D">
            <w:pPr>
              <w:rPr>
                <w:rFonts w:eastAsia="Arial Unicode MS"/>
                <w:b/>
                <w:sz w:val="20"/>
                <w:szCs w:val="20"/>
              </w:rPr>
            </w:pPr>
            <w:r w:rsidRPr="00F324E2">
              <w:rPr>
                <w:b/>
                <w:sz w:val="20"/>
                <w:szCs w:val="20"/>
              </w:rPr>
              <w:t>Computer Simulation and Design</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E353A6" w:rsidRDefault="0017038D" w:rsidP="0017038D">
            <w:pPr>
              <w:jc w:val="center"/>
              <w:rPr>
                <w:rFonts w:eastAsia="Arial Unicode MS"/>
                <w:b/>
                <w:sz w:val="20"/>
                <w:szCs w:val="20"/>
              </w:rPr>
            </w:pPr>
            <w:r w:rsidRPr="00E353A6">
              <w:rPr>
                <w:b/>
                <w:sz w:val="20"/>
                <w:szCs w:val="20"/>
              </w:rPr>
              <w:t>3</w:t>
            </w:r>
          </w:p>
        </w:tc>
      </w:tr>
      <w:tr w:rsidR="0017038D" w:rsidRPr="003B1B14" w:rsidTr="00CE1738">
        <w:trPr>
          <w:trHeight w:val="255"/>
        </w:trPr>
        <w:tc>
          <w:tcPr>
            <w:tcW w:w="1857"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E353A6" w:rsidRDefault="0017038D" w:rsidP="0017038D">
            <w:pPr>
              <w:rPr>
                <w:rFonts w:eastAsia="Arial Unicode MS"/>
                <w:b/>
                <w:sz w:val="20"/>
                <w:szCs w:val="20"/>
              </w:rPr>
            </w:pPr>
            <w:r w:rsidRPr="00E353A6">
              <w:rPr>
                <w:rFonts w:eastAsia="Arial Unicode MS"/>
                <w:b/>
                <w:sz w:val="20"/>
                <w:szCs w:val="20"/>
              </w:rPr>
              <w:t>CHEM 323</w:t>
            </w:r>
          </w:p>
        </w:tc>
        <w:tc>
          <w:tcPr>
            <w:tcW w:w="3410"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E353A6" w:rsidRDefault="0017038D" w:rsidP="0017038D">
            <w:pPr>
              <w:rPr>
                <w:rFonts w:eastAsia="Arial Unicode MS"/>
                <w:b/>
                <w:sz w:val="20"/>
                <w:szCs w:val="20"/>
              </w:rPr>
            </w:pPr>
            <w:r w:rsidRPr="00E353A6">
              <w:rPr>
                <w:rFonts w:eastAsia="Arial Unicode MS"/>
                <w:b/>
                <w:sz w:val="20"/>
                <w:szCs w:val="20"/>
              </w:rPr>
              <w:t>Organic Chemistry Lab I</w:t>
            </w:r>
          </w:p>
        </w:tc>
        <w:tc>
          <w:tcPr>
            <w:tcW w:w="36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E353A6" w:rsidRDefault="0017038D" w:rsidP="0017038D">
            <w:pPr>
              <w:jc w:val="center"/>
              <w:rPr>
                <w:rFonts w:eastAsia="Arial Unicode MS"/>
                <w:b/>
                <w:sz w:val="20"/>
                <w:szCs w:val="20"/>
              </w:rPr>
            </w:pPr>
            <w:r w:rsidRPr="00E353A6">
              <w:rPr>
                <w:rFonts w:eastAsia="Arial Unicode MS"/>
                <w:b/>
                <w:sz w:val="20"/>
                <w:szCs w:val="20"/>
              </w:rPr>
              <w:t>2</w:t>
            </w:r>
          </w:p>
        </w:tc>
        <w:tc>
          <w:tcPr>
            <w:tcW w:w="18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17038D" w:rsidRPr="00E353A6" w:rsidRDefault="0017038D" w:rsidP="0017038D">
            <w:pPr>
              <w:rPr>
                <w:rFonts w:eastAsia="Arial Unicode MS"/>
                <w:b/>
                <w:sz w:val="20"/>
                <w:szCs w:val="20"/>
              </w:rPr>
            </w:pPr>
          </w:p>
        </w:tc>
        <w:tc>
          <w:tcPr>
            <w:tcW w:w="1370"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E353A6" w:rsidRDefault="0017038D" w:rsidP="0017038D">
            <w:pPr>
              <w:rPr>
                <w:rFonts w:eastAsia="Arial Unicode MS"/>
                <w:b/>
                <w:sz w:val="20"/>
                <w:szCs w:val="20"/>
              </w:rPr>
            </w:pPr>
            <w:r w:rsidRPr="00E353A6">
              <w:rPr>
                <w:b/>
                <w:sz w:val="20"/>
                <w:szCs w:val="20"/>
              </w:rPr>
              <w:t>CHML 321</w:t>
            </w:r>
          </w:p>
        </w:tc>
        <w:tc>
          <w:tcPr>
            <w:tcW w:w="3465"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E353A6" w:rsidRDefault="0017038D" w:rsidP="0017038D">
            <w:pPr>
              <w:rPr>
                <w:rFonts w:eastAsia="Arial Unicode MS"/>
                <w:b/>
                <w:sz w:val="20"/>
                <w:szCs w:val="20"/>
              </w:rPr>
            </w:pPr>
            <w:r w:rsidRPr="00E353A6">
              <w:rPr>
                <w:b/>
                <w:sz w:val="20"/>
                <w:szCs w:val="20"/>
              </w:rPr>
              <w:t>Chemical Reaction Engineering (Kinetics)</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E353A6" w:rsidRDefault="0017038D" w:rsidP="0017038D">
            <w:pPr>
              <w:jc w:val="center"/>
              <w:rPr>
                <w:rFonts w:eastAsia="Arial Unicode MS"/>
                <w:b/>
                <w:sz w:val="20"/>
                <w:szCs w:val="20"/>
              </w:rPr>
            </w:pPr>
            <w:r w:rsidRPr="00E353A6">
              <w:rPr>
                <w:b/>
                <w:sz w:val="20"/>
                <w:szCs w:val="20"/>
              </w:rPr>
              <w:t>3</w:t>
            </w:r>
          </w:p>
        </w:tc>
      </w:tr>
      <w:tr w:rsidR="0017038D" w:rsidRPr="00E353A6" w:rsidTr="00CE1738">
        <w:trPr>
          <w:trHeight w:val="255"/>
        </w:trPr>
        <w:tc>
          <w:tcPr>
            <w:tcW w:w="1857"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E353A6" w:rsidRDefault="0017038D" w:rsidP="0017038D">
            <w:pPr>
              <w:rPr>
                <w:rFonts w:eastAsia="Arial Unicode MS"/>
                <w:b/>
                <w:sz w:val="20"/>
                <w:szCs w:val="20"/>
              </w:rPr>
            </w:pPr>
            <w:r w:rsidRPr="00E353A6">
              <w:rPr>
                <w:b/>
                <w:sz w:val="20"/>
                <w:szCs w:val="20"/>
              </w:rPr>
              <w:t>CHML 305</w:t>
            </w:r>
          </w:p>
        </w:tc>
        <w:tc>
          <w:tcPr>
            <w:tcW w:w="3410"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E353A6" w:rsidRDefault="0017038D" w:rsidP="0017038D">
            <w:pPr>
              <w:rPr>
                <w:rFonts w:eastAsia="Arial Unicode MS"/>
                <w:b/>
                <w:sz w:val="20"/>
                <w:szCs w:val="20"/>
              </w:rPr>
            </w:pPr>
            <w:r w:rsidRPr="00E353A6">
              <w:rPr>
                <w:b/>
                <w:sz w:val="20"/>
                <w:szCs w:val="20"/>
              </w:rPr>
              <w:t>ChemE Principles II (Heat Transfer)</w:t>
            </w:r>
          </w:p>
        </w:tc>
        <w:tc>
          <w:tcPr>
            <w:tcW w:w="36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E353A6" w:rsidRDefault="0017038D" w:rsidP="0017038D">
            <w:pPr>
              <w:jc w:val="center"/>
              <w:rPr>
                <w:rFonts w:eastAsia="Arial Unicode MS"/>
                <w:b/>
                <w:sz w:val="20"/>
                <w:szCs w:val="20"/>
              </w:rPr>
            </w:pPr>
            <w:r w:rsidRPr="00E353A6">
              <w:rPr>
                <w:b/>
                <w:sz w:val="20"/>
                <w:szCs w:val="20"/>
              </w:rPr>
              <w:t>3</w:t>
            </w:r>
          </w:p>
        </w:tc>
        <w:tc>
          <w:tcPr>
            <w:tcW w:w="18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17038D" w:rsidRPr="00E353A6" w:rsidRDefault="0017038D" w:rsidP="0017038D">
            <w:pPr>
              <w:rPr>
                <w:rFonts w:eastAsia="Arial Unicode MS"/>
                <w:b/>
                <w:sz w:val="20"/>
                <w:szCs w:val="20"/>
              </w:rPr>
            </w:pPr>
          </w:p>
        </w:tc>
        <w:tc>
          <w:tcPr>
            <w:tcW w:w="1370"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E353A6" w:rsidRDefault="0017038D" w:rsidP="0017038D">
            <w:pPr>
              <w:rPr>
                <w:rFonts w:eastAsia="Arial Unicode MS"/>
                <w:b/>
                <w:sz w:val="20"/>
                <w:szCs w:val="20"/>
              </w:rPr>
            </w:pPr>
            <w:r w:rsidRPr="00E353A6">
              <w:rPr>
                <w:rFonts w:eastAsia="Arial Unicode MS"/>
                <w:b/>
                <w:sz w:val="20"/>
                <w:szCs w:val="20"/>
              </w:rPr>
              <w:t>CHML 339</w:t>
            </w:r>
          </w:p>
        </w:tc>
        <w:tc>
          <w:tcPr>
            <w:tcW w:w="3465"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E353A6" w:rsidRDefault="0017038D" w:rsidP="0017038D">
            <w:pPr>
              <w:rPr>
                <w:rFonts w:eastAsia="Arial Unicode MS"/>
                <w:b/>
                <w:sz w:val="20"/>
                <w:szCs w:val="20"/>
              </w:rPr>
            </w:pPr>
            <w:r w:rsidRPr="00E353A6">
              <w:rPr>
                <w:b/>
                <w:sz w:val="20"/>
                <w:szCs w:val="20"/>
              </w:rPr>
              <w:t>Separations II (Adv. Mass Transfer)</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E353A6" w:rsidRDefault="0017038D" w:rsidP="0017038D">
            <w:pPr>
              <w:jc w:val="center"/>
              <w:rPr>
                <w:rFonts w:eastAsia="Arial Unicode MS"/>
                <w:b/>
                <w:sz w:val="20"/>
                <w:szCs w:val="20"/>
              </w:rPr>
            </w:pPr>
            <w:r w:rsidRPr="00E353A6">
              <w:rPr>
                <w:b/>
                <w:sz w:val="20"/>
                <w:szCs w:val="20"/>
              </w:rPr>
              <w:t>3</w:t>
            </w:r>
          </w:p>
        </w:tc>
      </w:tr>
      <w:tr w:rsidR="0017038D" w:rsidRPr="00E353A6" w:rsidTr="00CE1738">
        <w:trPr>
          <w:trHeight w:val="255"/>
        </w:trPr>
        <w:tc>
          <w:tcPr>
            <w:tcW w:w="1857"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E353A6" w:rsidRDefault="0017038D" w:rsidP="0017038D">
            <w:pPr>
              <w:rPr>
                <w:rFonts w:eastAsia="Arial Unicode MS"/>
                <w:b/>
                <w:sz w:val="20"/>
                <w:szCs w:val="20"/>
              </w:rPr>
            </w:pPr>
            <w:r w:rsidRPr="00E353A6">
              <w:rPr>
                <w:b/>
                <w:sz w:val="20"/>
                <w:szCs w:val="20"/>
              </w:rPr>
              <w:t>CHML 306</w:t>
            </w:r>
          </w:p>
        </w:tc>
        <w:tc>
          <w:tcPr>
            <w:tcW w:w="3410"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E353A6" w:rsidRDefault="0017038D" w:rsidP="0017038D">
            <w:pPr>
              <w:rPr>
                <w:rFonts w:eastAsia="Arial Unicode MS"/>
                <w:b/>
                <w:sz w:val="20"/>
                <w:szCs w:val="20"/>
              </w:rPr>
            </w:pPr>
            <w:r w:rsidRPr="00E353A6">
              <w:rPr>
                <w:b/>
                <w:sz w:val="20"/>
                <w:szCs w:val="20"/>
              </w:rPr>
              <w:t>Separations I (Mass Transfer)</w:t>
            </w:r>
          </w:p>
        </w:tc>
        <w:tc>
          <w:tcPr>
            <w:tcW w:w="36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E353A6" w:rsidRDefault="0017038D" w:rsidP="0017038D">
            <w:pPr>
              <w:jc w:val="center"/>
              <w:rPr>
                <w:rFonts w:eastAsia="Arial Unicode MS"/>
                <w:b/>
                <w:sz w:val="20"/>
                <w:szCs w:val="20"/>
              </w:rPr>
            </w:pPr>
            <w:r w:rsidRPr="00E353A6">
              <w:rPr>
                <w:b/>
                <w:sz w:val="20"/>
                <w:szCs w:val="20"/>
              </w:rPr>
              <w:t>3</w:t>
            </w:r>
          </w:p>
        </w:tc>
        <w:tc>
          <w:tcPr>
            <w:tcW w:w="18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tcPr>
          <w:p w:rsidR="0017038D" w:rsidRPr="00E353A6" w:rsidRDefault="0017038D" w:rsidP="0017038D">
            <w:pPr>
              <w:rPr>
                <w:rFonts w:eastAsia="Arial Unicode MS"/>
                <w:b/>
                <w:sz w:val="20"/>
                <w:szCs w:val="20"/>
              </w:rPr>
            </w:pPr>
          </w:p>
        </w:tc>
        <w:tc>
          <w:tcPr>
            <w:tcW w:w="1370"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F324E2" w:rsidRDefault="0017038D" w:rsidP="0017038D">
            <w:pPr>
              <w:rPr>
                <w:rFonts w:eastAsia="Arial Unicode MS"/>
                <w:b/>
                <w:sz w:val="20"/>
                <w:szCs w:val="20"/>
              </w:rPr>
            </w:pPr>
            <w:r w:rsidRPr="00F324E2">
              <w:rPr>
                <w:rFonts w:eastAsia="Arial Unicode MS"/>
                <w:b/>
                <w:sz w:val="20"/>
                <w:szCs w:val="20"/>
              </w:rPr>
              <w:t>CHML 342</w:t>
            </w:r>
          </w:p>
        </w:tc>
        <w:tc>
          <w:tcPr>
            <w:tcW w:w="3465"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F324E2" w:rsidRDefault="0017038D" w:rsidP="0017038D">
            <w:pPr>
              <w:rPr>
                <w:rFonts w:eastAsia="Arial Unicode MS"/>
                <w:b/>
                <w:sz w:val="20"/>
                <w:szCs w:val="20"/>
              </w:rPr>
            </w:pPr>
            <w:r w:rsidRPr="00F324E2">
              <w:rPr>
                <w:rFonts w:eastAsia="Arial Unicode MS"/>
                <w:b/>
                <w:sz w:val="20"/>
                <w:szCs w:val="20"/>
              </w:rPr>
              <w:t>Process Safety &amp; Quality Assurance</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F324E2" w:rsidRDefault="0017038D" w:rsidP="0017038D">
            <w:pPr>
              <w:jc w:val="center"/>
              <w:rPr>
                <w:rFonts w:eastAsia="Arial Unicode MS"/>
                <w:b/>
                <w:sz w:val="20"/>
                <w:szCs w:val="20"/>
              </w:rPr>
            </w:pPr>
            <w:r w:rsidRPr="00F324E2">
              <w:rPr>
                <w:rFonts w:eastAsia="Arial Unicode MS"/>
                <w:b/>
                <w:sz w:val="20"/>
                <w:szCs w:val="20"/>
              </w:rPr>
              <w:t>3</w:t>
            </w:r>
          </w:p>
        </w:tc>
      </w:tr>
      <w:tr w:rsidR="0017038D" w:rsidRPr="00E353A6" w:rsidTr="001B1774">
        <w:trPr>
          <w:trHeight w:val="255"/>
        </w:trPr>
        <w:tc>
          <w:tcPr>
            <w:tcW w:w="1857"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4B79DB" w:rsidRDefault="0017038D" w:rsidP="0017038D">
            <w:pPr>
              <w:rPr>
                <w:rFonts w:eastAsia="Arial Unicode MS"/>
                <w:b/>
                <w:sz w:val="20"/>
                <w:szCs w:val="20"/>
                <w:vertAlign w:val="superscript"/>
              </w:rPr>
            </w:pPr>
            <w:r w:rsidRPr="001157FB">
              <w:rPr>
                <w:rFonts w:eastAsia="Arial Unicode MS"/>
                <w:b/>
                <w:sz w:val="20"/>
                <w:szCs w:val="20"/>
              </w:rPr>
              <w:t>RELS 2XX/3XX</w:t>
            </w:r>
            <w:r>
              <w:rPr>
                <w:rFonts w:eastAsia="Arial Unicode MS"/>
                <w:b/>
                <w:sz w:val="20"/>
                <w:szCs w:val="20"/>
                <w:vertAlign w:val="superscript"/>
              </w:rPr>
              <w:t>b</w:t>
            </w:r>
          </w:p>
        </w:tc>
        <w:tc>
          <w:tcPr>
            <w:tcW w:w="3410"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4B79DB" w:rsidRDefault="0017038D" w:rsidP="0017038D">
            <w:pPr>
              <w:rPr>
                <w:rFonts w:eastAsia="Arial Unicode MS"/>
                <w:b/>
                <w:sz w:val="20"/>
                <w:szCs w:val="20"/>
                <w:vertAlign w:val="superscript"/>
              </w:rPr>
            </w:pPr>
            <w:r w:rsidRPr="001157FB">
              <w:rPr>
                <w:rFonts w:eastAsia="Arial Unicode MS"/>
                <w:b/>
                <w:sz w:val="20"/>
                <w:szCs w:val="20"/>
              </w:rPr>
              <w:t>Religious Studies Elective</w:t>
            </w:r>
          </w:p>
        </w:tc>
        <w:tc>
          <w:tcPr>
            <w:tcW w:w="36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E353A6" w:rsidRDefault="0017038D" w:rsidP="0017038D">
            <w:pPr>
              <w:jc w:val="center"/>
              <w:rPr>
                <w:rFonts w:eastAsia="Arial Unicode MS"/>
                <w:sz w:val="20"/>
                <w:szCs w:val="20"/>
              </w:rPr>
            </w:pPr>
            <w:r w:rsidRPr="00E353A6">
              <w:rPr>
                <w:sz w:val="20"/>
                <w:szCs w:val="20"/>
              </w:rPr>
              <w:t>3</w:t>
            </w:r>
          </w:p>
        </w:tc>
        <w:tc>
          <w:tcPr>
            <w:tcW w:w="18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tcPr>
          <w:p w:rsidR="0017038D" w:rsidRPr="00E353A6" w:rsidRDefault="0017038D" w:rsidP="0017038D">
            <w:pPr>
              <w:rPr>
                <w:rFonts w:eastAsia="Arial Unicode MS"/>
                <w:b/>
                <w:sz w:val="20"/>
                <w:szCs w:val="20"/>
              </w:rPr>
            </w:pPr>
          </w:p>
        </w:tc>
        <w:tc>
          <w:tcPr>
            <w:tcW w:w="1370"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166B2D" w:rsidRDefault="0017038D" w:rsidP="0017038D">
            <w:pPr>
              <w:rPr>
                <w:rFonts w:eastAsia="Arial Unicode MS"/>
                <w:b/>
                <w:sz w:val="20"/>
                <w:szCs w:val="20"/>
                <w:vertAlign w:val="superscript"/>
              </w:rPr>
            </w:pPr>
            <w:r>
              <w:rPr>
                <w:rFonts w:eastAsia="Arial Unicode MS"/>
                <w:b/>
                <w:sz w:val="20"/>
                <w:szCs w:val="20"/>
              </w:rPr>
              <w:t>ENGS 302</w:t>
            </w:r>
            <w:r>
              <w:rPr>
                <w:rFonts w:eastAsia="Arial Unicode MS"/>
                <w:b/>
                <w:sz w:val="20"/>
                <w:szCs w:val="20"/>
                <w:vertAlign w:val="superscript"/>
              </w:rPr>
              <w:t>+</w:t>
            </w:r>
          </w:p>
        </w:tc>
        <w:tc>
          <w:tcPr>
            <w:tcW w:w="3465"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17038D" w:rsidRPr="00F324E2" w:rsidRDefault="0017038D" w:rsidP="0017038D">
            <w:pPr>
              <w:rPr>
                <w:rFonts w:eastAsia="Arial Unicode MS"/>
                <w:sz w:val="20"/>
                <w:szCs w:val="20"/>
              </w:rPr>
            </w:pPr>
            <w:r w:rsidRPr="00AD7A3B">
              <w:rPr>
                <w:rFonts w:eastAsia="Arial Unicode MS"/>
                <w:b/>
                <w:bCs/>
                <w:sz w:val="20"/>
                <w:szCs w:val="20"/>
              </w:rPr>
              <w:t>Engineering Professional Dev</w:t>
            </w:r>
            <w:r>
              <w:rPr>
                <w:rFonts w:eastAsia="Arial Unicode MS"/>
                <w:b/>
                <w:bCs/>
                <w:sz w:val="20"/>
                <w:szCs w:val="20"/>
              </w:rPr>
              <w:t>el. II</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E353A6" w:rsidRDefault="0017038D" w:rsidP="0017038D">
            <w:pPr>
              <w:jc w:val="center"/>
              <w:rPr>
                <w:rFonts w:eastAsia="Arial Unicode MS"/>
                <w:b/>
                <w:sz w:val="20"/>
                <w:szCs w:val="20"/>
              </w:rPr>
            </w:pPr>
            <w:r>
              <w:rPr>
                <w:rFonts w:eastAsia="Arial Unicode MS"/>
                <w:b/>
                <w:sz w:val="20"/>
                <w:szCs w:val="20"/>
              </w:rPr>
              <w:t>0</w:t>
            </w:r>
          </w:p>
        </w:tc>
      </w:tr>
      <w:tr w:rsidR="0017038D" w:rsidRPr="00E353A6" w:rsidTr="00CE1738">
        <w:trPr>
          <w:trHeight w:val="255"/>
        </w:trPr>
        <w:tc>
          <w:tcPr>
            <w:tcW w:w="1857"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E353A6" w:rsidRDefault="0017038D" w:rsidP="0017038D">
            <w:pPr>
              <w:rPr>
                <w:b/>
                <w:bCs/>
                <w:sz w:val="20"/>
                <w:szCs w:val="20"/>
              </w:rPr>
            </w:pPr>
            <w:r>
              <w:rPr>
                <w:b/>
                <w:bCs/>
                <w:sz w:val="20"/>
                <w:szCs w:val="20"/>
              </w:rPr>
              <w:t>ENGS 301</w:t>
            </w:r>
            <w:r>
              <w:rPr>
                <w:b/>
                <w:bCs/>
                <w:sz w:val="20"/>
                <w:szCs w:val="20"/>
                <w:vertAlign w:val="superscript"/>
              </w:rPr>
              <w:t>+</w:t>
            </w:r>
          </w:p>
        </w:tc>
        <w:tc>
          <w:tcPr>
            <w:tcW w:w="3410"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E353A6" w:rsidRDefault="0017038D" w:rsidP="0017038D">
            <w:pPr>
              <w:rPr>
                <w:rFonts w:eastAsia="Arial Unicode MS"/>
                <w:b/>
                <w:bCs/>
                <w:sz w:val="20"/>
                <w:szCs w:val="20"/>
              </w:rPr>
            </w:pPr>
            <w:r w:rsidRPr="00AD7A3B">
              <w:rPr>
                <w:rFonts w:eastAsia="Arial Unicode MS"/>
                <w:b/>
                <w:bCs/>
                <w:sz w:val="20"/>
                <w:szCs w:val="20"/>
              </w:rPr>
              <w:t>Engineering Professional Dev</w:t>
            </w:r>
            <w:r>
              <w:rPr>
                <w:rFonts w:eastAsia="Arial Unicode MS"/>
                <w:b/>
                <w:bCs/>
                <w:sz w:val="20"/>
                <w:szCs w:val="20"/>
              </w:rPr>
              <w:t xml:space="preserve">el. </w:t>
            </w:r>
            <w:r w:rsidRPr="00AD7A3B">
              <w:rPr>
                <w:rFonts w:eastAsia="Arial Unicode MS"/>
                <w:b/>
                <w:bCs/>
                <w:sz w:val="20"/>
                <w:szCs w:val="20"/>
              </w:rPr>
              <w:t>I</w:t>
            </w:r>
          </w:p>
        </w:tc>
        <w:tc>
          <w:tcPr>
            <w:tcW w:w="36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Default="0017038D" w:rsidP="0017038D">
            <w:pPr>
              <w:jc w:val="center"/>
              <w:rPr>
                <w:b/>
                <w:bCs/>
                <w:sz w:val="20"/>
                <w:szCs w:val="20"/>
              </w:rPr>
            </w:pPr>
            <w:r>
              <w:rPr>
                <w:b/>
                <w:bCs/>
                <w:sz w:val="20"/>
                <w:szCs w:val="20"/>
              </w:rPr>
              <w:t>0</w:t>
            </w:r>
          </w:p>
        </w:tc>
        <w:tc>
          <w:tcPr>
            <w:tcW w:w="18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17038D" w:rsidRPr="00E353A6" w:rsidRDefault="0017038D" w:rsidP="0017038D">
            <w:pPr>
              <w:rPr>
                <w:rFonts w:eastAsia="Arial Unicode MS"/>
                <w:b/>
                <w:bCs/>
                <w:sz w:val="20"/>
                <w:szCs w:val="20"/>
              </w:rPr>
            </w:pPr>
          </w:p>
        </w:tc>
        <w:tc>
          <w:tcPr>
            <w:tcW w:w="1370"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E353A6" w:rsidRDefault="0017038D" w:rsidP="0017038D">
            <w:pPr>
              <w:rPr>
                <w:b/>
                <w:bCs/>
                <w:sz w:val="20"/>
                <w:szCs w:val="20"/>
              </w:rPr>
            </w:pPr>
          </w:p>
        </w:tc>
        <w:tc>
          <w:tcPr>
            <w:tcW w:w="3465"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E353A6" w:rsidRDefault="0017038D" w:rsidP="0017038D">
            <w:pPr>
              <w:rPr>
                <w:rFonts w:eastAsia="Arial Unicode MS"/>
                <w:b/>
                <w:bCs/>
                <w:sz w:val="20"/>
                <w:szCs w:val="20"/>
              </w:rPr>
            </w:pP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Default="0017038D" w:rsidP="0017038D">
            <w:pPr>
              <w:jc w:val="center"/>
              <w:rPr>
                <w:b/>
                <w:bCs/>
                <w:sz w:val="20"/>
                <w:szCs w:val="20"/>
              </w:rPr>
            </w:pPr>
          </w:p>
        </w:tc>
      </w:tr>
      <w:tr w:rsidR="0017038D" w:rsidRPr="00E353A6" w:rsidTr="00CE1738">
        <w:trPr>
          <w:trHeight w:val="255"/>
        </w:trPr>
        <w:tc>
          <w:tcPr>
            <w:tcW w:w="1857"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E353A6" w:rsidRDefault="0017038D" w:rsidP="0017038D">
            <w:pPr>
              <w:rPr>
                <w:rFonts w:eastAsia="Arial Unicode MS"/>
                <w:b/>
                <w:bCs/>
                <w:sz w:val="20"/>
                <w:szCs w:val="20"/>
              </w:rPr>
            </w:pPr>
            <w:r w:rsidRPr="00E353A6">
              <w:rPr>
                <w:b/>
                <w:bCs/>
                <w:sz w:val="20"/>
                <w:szCs w:val="20"/>
              </w:rPr>
              <w:t>TOTAL</w:t>
            </w:r>
          </w:p>
        </w:tc>
        <w:tc>
          <w:tcPr>
            <w:tcW w:w="3410"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E353A6" w:rsidRDefault="0017038D" w:rsidP="0017038D">
            <w:pPr>
              <w:rPr>
                <w:rFonts w:eastAsia="Arial Unicode MS"/>
                <w:b/>
                <w:bCs/>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E353A6" w:rsidRDefault="0017038D" w:rsidP="0017038D">
            <w:pPr>
              <w:jc w:val="center"/>
              <w:rPr>
                <w:rFonts w:eastAsia="Arial Unicode MS"/>
                <w:b/>
                <w:bCs/>
                <w:sz w:val="20"/>
                <w:szCs w:val="20"/>
              </w:rPr>
            </w:pPr>
            <w:r>
              <w:rPr>
                <w:b/>
                <w:bCs/>
                <w:sz w:val="20"/>
                <w:szCs w:val="20"/>
              </w:rPr>
              <w:t>17</w:t>
            </w:r>
          </w:p>
        </w:tc>
        <w:tc>
          <w:tcPr>
            <w:tcW w:w="18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17038D" w:rsidRPr="00E353A6" w:rsidRDefault="0017038D" w:rsidP="0017038D">
            <w:pPr>
              <w:rPr>
                <w:rFonts w:eastAsia="Arial Unicode MS"/>
                <w:b/>
                <w:bCs/>
                <w:sz w:val="20"/>
                <w:szCs w:val="20"/>
              </w:rPr>
            </w:pPr>
          </w:p>
        </w:tc>
        <w:tc>
          <w:tcPr>
            <w:tcW w:w="1370"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E353A6" w:rsidRDefault="0017038D" w:rsidP="0017038D">
            <w:pPr>
              <w:rPr>
                <w:rFonts w:eastAsia="Arial Unicode MS"/>
                <w:b/>
                <w:bCs/>
                <w:sz w:val="20"/>
                <w:szCs w:val="20"/>
              </w:rPr>
            </w:pPr>
            <w:r w:rsidRPr="00E353A6">
              <w:rPr>
                <w:b/>
                <w:bCs/>
                <w:sz w:val="20"/>
                <w:szCs w:val="20"/>
              </w:rPr>
              <w:t>TOTAL</w:t>
            </w:r>
          </w:p>
        </w:tc>
        <w:tc>
          <w:tcPr>
            <w:tcW w:w="3465"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E353A6" w:rsidRDefault="0017038D" w:rsidP="0017038D">
            <w:pPr>
              <w:rPr>
                <w:rFonts w:eastAsia="Arial Unicode MS"/>
                <w:b/>
                <w:bCs/>
                <w:sz w:val="20"/>
                <w:szCs w:val="20"/>
              </w:rPr>
            </w:pP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E353A6" w:rsidRDefault="0017038D" w:rsidP="0017038D">
            <w:pPr>
              <w:jc w:val="center"/>
              <w:rPr>
                <w:rFonts w:eastAsia="Arial Unicode MS"/>
                <w:b/>
                <w:bCs/>
                <w:sz w:val="20"/>
                <w:szCs w:val="20"/>
              </w:rPr>
            </w:pPr>
            <w:r>
              <w:rPr>
                <w:b/>
                <w:bCs/>
                <w:sz w:val="20"/>
                <w:szCs w:val="20"/>
              </w:rPr>
              <w:t>15</w:t>
            </w:r>
          </w:p>
        </w:tc>
      </w:tr>
      <w:tr w:rsidR="0017038D" w:rsidRPr="00E353A6" w:rsidTr="00CE1738">
        <w:trPr>
          <w:trHeight w:val="288"/>
        </w:trPr>
        <w:tc>
          <w:tcPr>
            <w:tcW w:w="11430" w:type="dxa"/>
            <w:gridSpan w:val="11"/>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17038D" w:rsidRPr="00E353A6" w:rsidRDefault="0017038D" w:rsidP="0017038D">
            <w:pPr>
              <w:jc w:val="center"/>
              <w:rPr>
                <w:b/>
                <w:bCs/>
                <w:sz w:val="12"/>
                <w:szCs w:val="12"/>
              </w:rPr>
            </w:pPr>
          </w:p>
          <w:p w:rsidR="0017038D" w:rsidRPr="00E353A6" w:rsidRDefault="0017038D" w:rsidP="0017038D">
            <w:pPr>
              <w:jc w:val="center"/>
              <w:rPr>
                <w:rFonts w:eastAsia="Arial Unicode MS"/>
                <w:b/>
                <w:bCs/>
                <w:sz w:val="16"/>
                <w:szCs w:val="16"/>
              </w:rPr>
            </w:pPr>
            <w:r w:rsidRPr="00E353A6">
              <w:rPr>
                <w:b/>
                <w:bCs/>
              </w:rPr>
              <w:t>SENIOR</w:t>
            </w:r>
            <w:r>
              <w:rPr>
                <w:b/>
                <w:bCs/>
              </w:rPr>
              <w:t xml:space="preserve"> YEAR</w:t>
            </w:r>
          </w:p>
        </w:tc>
      </w:tr>
      <w:tr w:rsidR="0017038D" w:rsidRPr="00E353A6" w:rsidTr="00CE1738">
        <w:trPr>
          <w:trHeight w:val="255"/>
        </w:trPr>
        <w:tc>
          <w:tcPr>
            <w:tcW w:w="5627" w:type="dxa"/>
            <w:gridSpan w:val="4"/>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17038D" w:rsidRPr="00E353A6" w:rsidRDefault="0017038D" w:rsidP="0017038D">
            <w:pPr>
              <w:jc w:val="center"/>
              <w:rPr>
                <w:rFonts w:eastAsia="Arial Unicode MS"/>
                <w:b/>
                <w:bCs/>
                <w:iCs/>
                <w:sz w:val="20"/>
                <w:szCs w:val="20"/>
              </w:rPr>
            </w:pPr>
            <w:r w:rsidRPr="00E353A6">
              <w:rPr>
                <w:b/>
                <w:bCs/>
                <w:iCs/>
                <w:sz w:val="20"/>
                <w:szCs w:val="20"/>
              </w:rPr>
              <w:t>FALL SEMESTER</w:t>
            </w:r>
          </w:p>
        </w:tc>
        <w:tc>
          <w:tcPr>
            <w:tcW w:w="18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17038D" w:rsidRPr="00E353A6" w:rsidRDefault="0017038D" w:rsidP="0017038D">
            <w:pPr>
              <w:rPr>
                <w:rFonts w:eastAsia="Arial Unicode MS"/>
                <w:sz w:val="20"/>
                <w:szCs w:val="20"/>
              </w:rPr>
            </w:pPr>
          </w:p>
        </w:tc>
        <w:tc>
          <w:tcPr>
            <w:tcW w:w="5623" w:type="dxa"/>
            <w:gridSpan w:val="6"/>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17038D" w:rsidRPr="00E353A6" w:rsidRDefault="0017038D" w:rsidP="0017038D">
            <w:pPr>
              <w:jc w:val="center"/>
              <w:rPr>
                <w:rFonts w:eastAsia="Arial Unicode MS"/>
                <w:b/>
                <w:bCs/>
                <w:iCs/>
                <w:sz w:val="20"/>
                <w:szCs w:val="20"/>
              </w:rPr>
            </w:pPr>
            <w:r w:rsidRPr="00E353A6">
              <w:rPr>
                <w:b/>
                <w:bCs/>
                <w:iCs/>
                <w:sz w:val="20"/>
                <w:szCs w:val="20"/>
              </w:rPr>
              <w:t>SPRING SEMESTER</w:t>
            </w:r>
          </w:p>
        </w:tc>
      </w:tr>
      <w:tr w:rsidR="0017038D" w:rsidRPr="00C575B8" w:rsidTr="00CE1738">
        <w:trPr>
          <w:trHeight w:val="255"/>
        </w:trPr>
        <w:tc>
          <w:tcPr>
            <w:tcW w:w="2037"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E353A6" w:rsidRDefault="0017038D" w:rsidP="0017038D">
            <w:pPr>
              <w:rPr>
                <w:rFonts w:eastAsia="Arial Unicode MS"/>
                <w:b/>
                <w:sz w:val="20"/>
                <w:szCs w:val="20"/>
              </w:rPr>
            </w:pPr>
            <w:r w:rsidRPr="00E353A6">
              <w:rPr>
                <w:b/>
                <w:sz w:val="20"/>
                <w:szCs w:val="20"/>
              </w:rPr>
              <w:t>CHML 403</w:t>
            </w:r>
          </w:p>
        </w:tc>
        <w:tc>
          <w:tcPr>
            <w:tcW w:w="323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E353A6" w:rsidRDefault="0017038D" w:rsidP="0017038D">
            <w:pPr>
              <w:rPr>
                <w:rFonts w:eastAsia="Arial Unicode MS"/>
                <w:b/>
                <w:sz w:val="20"/>
                <w:szCs w:val="20"/>
              </w:rPr>
            </w:pPr>
            <w:r w:rsidRPr="00E353A6">
              <w:rPr>
                <w:b/>
                <w:sz w:val="20"/>
                <w:szCs w:val="20"/>
              </w:rPr>
              <w:t>Chemical Engr. Lab I</w:t>
            </w:r>
          </w:p>
        </w:tc>
        <w:tc>
          <w:tcPr>
            <w:tcW w:w="36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E353A6" w:rsidRDefault="0017038D" w:rsidP="0017038D">
            <w:pPr>
              <w:jc w:val="center"/>
              <w:rPr>
                <w:rFonts w:eastAsia="Arial Unicode MS"/>
                <w:b/>
                <w:sz w:val="20"/>
                <w:szCs w:val="20"/>
              </w:rPr>
            </w:pPr>
            <w:r w:rsidRPr="00E353A6">
              <w:rPr>
                <w:b/>
                <w:sz w:val="20"/>
                <w:szCs w:val="20"/>
              </w:rPr>
              <w:t>3</w:t>
            </w:r>
          </w:p>
        </w:tc>
        <w:tc>
          <w:tcPr>
            <w:tcW w:w="18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17038D" w:rsidRPr="00E353A6" w:rsidRDefault="0017038D" w:rsidP="0017038D">
            <w:pPr>
              <w:rPr>
                <w:rFonts w:eastAsia="Arial Unicode MS"/>
                <w:b/>
                <w:sz w:val="20"/>
                <w:szCs w:val="20"/>
              </w:rPr>
            </w:pPr>
          </w:p>
        </w:tc>
        <w:tc>
          <w:tcPr>
            <w:tcW w:w="1820" w:type="dxa"/>
            <w:gridSpan w:val="3"/>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E353A6" w:rsidRDefault="0017038D" w:rsidP="0017038D">
            <w:pPr>
              <w:rPr>
                <w:rFonts w:eastAsia="Arial Unicode MS"/>
                <w:b/>
                <w:sz w:val="20"/>
                <w:szCs w:val="20"/>
              </w:rPr>
            </w:pPr>
            <w:r w:rsidRPr="00E353A6">
              <w:rPr>
                <w:b/>
                <w:sz w:val="20"/>
                <w:szCs w:val="20"/>
              </w:rPr>
              <w:t>CHML 404</w:t>
            </w:r>
          </w:p>
        </w:tc>
        <w:tc>
          <w:tcPr>
            <w:tcW w:w="3140"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E353A6" w:rsidRDefault="0017038D" w:rsidP="0017038D">
            <w:pPr>
              <w:rPr>
                <w:rFonts w:eastAsia="Arial Unicode MS"/>
                <w:b/>
                <w:sz w:val="20"/>
                <w:szCs w:val="20"/>
              </w:rPr>
            </w:pPr>
            <w:r w:rsidRPr="00E353A6">
              <w:rPr>
                <w:b/>
                <w:sz w:val="20"/>
                <w:szCs w:val="20"/>
              </w:rPr>
              <w:t>Chemical Engr. Lab II</w:t>
            </w:r>
          </w:p>
        </w:tc>
        <w:tc>
          <w:tcPr>
            <w:tcW w:w="663"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C575B8" w:rsidRDefault="0017038D" w:rsidP="0017038D">
            <w:pPr>
              <w:jc w:val="center"/>
              <w:rPr>
                <w:rFonts w:eastAsia="Arial Unicode MS"/>
                <w:b/>
                <w:sz w:val="20"/>
                <w:szCs w:val="20"/>
              </w:rPr>
            </w:pPr>
            <w:r w:rsidRPr="00C575B8">
              <w:rPr>
                <w:b/>
                <w:sz w:val="20"/>
                <w:szCs w:val="20"/>
              </w:rPr>
              <w:t>3</w:t>
            </w:r>
          </w:p>
        </w:tc>
      </w:tr>
      <w:tr w:rsidR="0017038D" w:rsidRPr="00C575B8" w:rsidTr="00CE1738">
        <w:trPr>
          <w:trHeight w:val="255"/>
        </w:trPr>
        <w:tc>
          <w:tcPr>
            <w:tcW w:w="2037"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E353A6" w:rsidRDefault="0017038D" w:rsidP="0017038D">
            <w:pPr>
              <w:rPr>
                <w:rFonts w:eastAsia="Arial Unicode MS"/>
                <w:b/>
                <w:sz w:val="20"/>
                <w:szCs w:val="20"/>
              </w:rPr>
            </w:pPr>
            <w:r w:rsidRPr="00E353A6">
              <w:rPr>
                <w:b/>
                <w:sz w:val="20"/>
                <w:szCs w:val="20"/>
              </w:rPr>
              <w:t>CHML 405</w:t>
            </w:r>
          </w:p>
        </w:tc>
        <w:tc>
          <w:tcPr>
            <w:tcW w:w="323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E353A6" w:rsidRDefault="0017038D" w:rsidP="0017038D">
            <w:pPr>
              <w:rPr>
                <w:rFonts w:eastAsia="Arial Unicode MS"/>
                <w:b/>
                <w:sz w:val="20"/>
                <w:szCs w:val="20"/>
              </w:rPr>
            </w:pPr>
            <w:r w:rsidRPr="00E353A6">
              <w:rPr>
                <w:b/>
                <w:sz w:val="20"/>
                <w:szCs w:val="20"/>
              </w:rPr>
              <w:t>Process and Plant Design I</w:t>
            </w:r>
          </w:p>
        </w:tc>
        <w:tc>
          <w:tcPr>
            <w:tcW w:w="36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E353A6" w:rsidRDefault="0017038D" w:rsidP="0017038D">
            <w:pPr>
              <w:jc w:val="center"/>
              <w:rPr>
                <w:rFonts w:eastAsia="Arial Unicode MS"/>
                <w:b/>
                <w:sz w:val="20"/>
                <w:szCs w:val="20"/>
              </w:rPr>
            </w:pPr>
            <w:r w:rsidRPr="00E353A6">
              <w:rPr>
                <w:b/>
                <w:sz w:val="20"/>
                <w:szCs w:val="20"/>
              </w:rPr>
              <w:t>3</w:t>
            </w:r>
          </w:p>
        </w:tc>
        <w:tc>
          <w:tcPr>
            <w:tcW w:w="18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17038D" w:rsidRPr="00E353A6" w:rsidRDefault="0017038D" w:rsidP="0017038D">
            <w:pPr>
              <w:rPr>
                <w:rFonts w:eastAsia="Arial Unicode MS"/>
                <w:b/>
                <w:sz w:val="20"/>
                <w:szCs w:val="20"/>
              </w:rPr>
            </w:pPr>
          </w:p>
        </w:tc>
        <w:tc>
          <w:tcPr>
            <w:tcW w:w="1820" w:type="dxa"/>
            <w:gridSpan w:val="3"/>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E353A6" w:rsidRDefault="0017038D" w:rsidP="0017038D">
            <w:pPr>
              <w:rPr>
                <w:rFonts w:eastAsia="Arial Unicode MS"/>
                <w:b/>
                <w:sz w:val="20"/>
                <w:szCs w:val="20"/>
              </w:rPr>
            </w:pPr>
            <w:r w:rsidRPr="00E353A6">
              <w:rPr>
                <w:b/>
                <w:sz w:val="20"/>
                <w:szCs w:val="20"/>
              </w:rPr>
              <w:t>CHML 406</w:t>
            </w:r>
          </w:p>
        </w:tc>
        <w:tc>
          <w:tcPr>
            <w:tcW w:w="3140"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E353A6" w:rsidRDefault="0017038D" w:rsidP="0017038D">
            <w:pPr>
              <w:rPr>
                <w:rFonts w:eastAsia="Arial Unicode MS"/>
                <w:b/>
                <w:sz w:val="20"/>
                <w:szCs w:val="20"/>
              </w:rPr>
            </w:pPr>
            <w:r w:rsidRPr="00E353A6">
              <w:rPr>
                <w:b/>
                <w:sz w:val="20"/>
                <w:szCs w:val="20"/>
              </w:rPr>
              <w:t>Process and Plant Design II</w:t>
            </w:r>
          </w:p>
        </w:tc>
        <w:tc>
          <w:tcPr>
            <w:tcW w:w="663"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C575B8" w:rsidRDefault="0017038D" w:rsidP="0017038D">
            <w:pPr>
              <w:jc w:val="center"/>
              <w:rPr>
                <w:rFonts w:eastAsia="Arial Unicode MS"/>
                <w:b/>
                <w:sz w:val="20"/>
                <w:szCs w:val="20"/>
              </w:rPr>
            </w:pPr>
            <w:r w:rsidRPr="00C575B8">
              <w:rPr>
                <w:b/>
                <w:sz w:val="20"/>
                <w:szCs w:val="20"/>
              </w:rPr>
              <w:t>3</w:t>
            </w:r>
          </w:p>
        </w:tc>
      </w:tr>
      <w:tr w:rsidR="0017038D" w:rsidRPr="00C575B8" w:rsidTr="00CE1738">
        <w:trPr>
          <w:trHeight w:val="255"/>
        </w:trPr>
        <w:tc>
          <w:tcPr>
            <w:tcW w:w="2037"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F324E2" w:rsidRDefault="0017038D" w:rsidP="0017038D">
            <w:pPr>
              <w:rPr>
                <w:rFonts w:eastAsia="Arial Unicode MS"/>
                <w:b/>
                <w:sz w:val="20"/>
                <w:szCs w:val="20"/>
              </w:rPr>
            </w:pPr>
            <w:r w:rsidRPr="00F324E2">
              <w:rPr>
                <w:b/>
                <w:sz w:val="20"/>
                <w:szCs w:val="20"/>
              </w:rPr>
              <w:t>CHML 423</w:t>
            </w:r>
          </w:p>
        </w:tc>
        <w:tc>
          <w:tcPr>
            <w:tcW w:w="323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F324E2" w:rsidRDefault="0017038D" w:rsidP="0017038D">
            <w:pPr>
              <w:rPr>
                <w:rFonts w:eastAsia="Arial Unicode MS"/>
                <w:b/>
                <w:sz w:val="20"/>
                <w:szCs w:val="20"/>
              </w:rPr>
            </w:pPr>
            <w:r w:rsidRPr="00F324E2">
              <w:rPr>
                <w:b/>
                <w:sz w:val="20"/>
                <w:szCs w:val="20"/>
              </w:rPr>
              <w:t>Process Control</w:t>
            </w:r>
          </w:p>
        </w:tc>
        <w:tc>
          <w:tcPr>
            <w:tcW w:w="36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C575B8" w:rsidRDefault="0017038D" w:rsidP="0017038D">
            <w:pPr>
              <w:jc w:val="center"/>
              <w:rPr>
                <w:rFonts w:eastAsia="Arial Unicode MS"/>
                <w:b/>
                <w:sz w:val="20"/>
                <w:szCs w:val="20"/>
              </w:rPr>
            </w:pPr>
            <w:r w:rsidRPr="00C575B8">
              <w:rPr>
                <w:b/>
                <w:sz w:val="20"/>
                <w:szCs w:val="20"/>
              </w:rPr>
              <w:t>3</w:t>
            </w:r>
          </w:p>
        </w:tc>
        <w:tc>
          <w:tcPr>
            <w:tcW w:w="18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17038D" w:rsidRPr="00E353A6" w:rsidRDefault="0017038D" w:rsidP="0017038D">
            <w:pPr>
              <w:rPr>
                <w:rFonts w:eastAsia="Arial Unicode MS"/>
                <w:b/>
                <w:sz w:val="20"/>
                <w:szCs w:val="20"/>
              </w:rPr>
            </w:pPr>
          </w:p>
        </w:tc>
        <w:tc>
          <w:tcPr>
            <w:tcW w:w="1820" w:type="dxa"/>
            <w:gridSpan w:val="3"/>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F324E2" w:rsidRDefault="0017038D" w:rsidP="0017038D">
            <w:pPr>
              <w:rPr>
                <w:rFonts w:eastAsia="Arial Unicode MS"/>
                <w:b/>
                <w:sz w:val="20"/>
                <w:szCs w:val="20"/>
              </w:rPr>
            </w:pPr>
            <w:r>
              <w:rPr>
                <w:rFonts w:eastAsia="Arial Unicode MS"/>
                <w:b/>
                <w:sz w:val="20"/>
                <w:szCs w:val="20"/>
              </w:rPr>
              <w:t>CHML 464</w:t>
            </w:r>
          </w:p>
        </w:tc>
        <w:tc>
          <w:tcPr>
            <w:tcW w:w="3140"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F324E2" w:rsidRDefault="0017038D" w:rsidP="0017038D">
            <w:pPr>
              <w:rPr>
                <w:rFonts w:eastAsia="Arial Unicode MS"/>
                <w:b/>
                <w:sz w:val="20"/>
                <w:szCs w:val="20"/>
              </w:rPr>
            </w:pPr>
            <w:r>
              <w:rPr>
                <w:rFonts w:eastAsia="Arial Unicode MS"/>
                <w:b/>
                <w:sz w:val="20"/>
                <w:szCs w:val="20"/>
              </w:rPr>
              <w:t>Fund. of Engr. For Chem. Engr.</w:t>
            </w:r>
          </w:p>
        </w:tc>
        <w:tc>
          <w:tcPr>
            <w:tcW w:w="663"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17038D" w:rsidRPr="00C575B8" w:rsidRDefault="0017038D" w:rsidP="0017038D">
            <w:pPr>
              <w:jc w:val="center"/>
              <w:rPr>
                <w:rFonts w:eastAsia="Arial Unicode MS"/>
                <w:b/>
                <w:sz w:val="20"/>
                <w:szCs w:val="20"/>
              </w:rPr>
            </w:pPr>
            <w:r>
              <w:rPr>
                <w:rFonts w:eastAsia="Arial Unicode MS"/>
                <w:b/>
                <w:sz w:val="20"/>
                <w:szCs w:val="20"/>
              </w:rPr>
              <w:t>0</w:t>
            </w:r>
          </w:p>
        </w:tc>
      </w:tr>
      <w:tr w:rsidR="006F2607" w:rsidRPr="00C575B8" w:rsidTr="00CE1738">
        <w:trPr>
          <w:trHeight w:val="255"/>
        </w:trPr>
        <w:tc>
          <w:tcPr>
            <w:tcW w:w="2037"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F2607" w:rsidRPr="007F6931" w:rsidRDefault="006F2607" w:rsidP="006F2607">
            <w:pPr>
              <w:rPr>
                <w:rFonts w:eastAsia="Arial Unicode MS"/>
                <w:b/>
                <w:sz w:val="20"/>
                <w:szCs w:val="20"/>
                <w:vertAlign w:val="superscript"/>
              </w:rPr>
            </w:pPr>
            <w:r w:rsidRPr="00E353A6">
              <w:rPr>
                <w:b/>
                <w:sz w:val="20"/>
                <w:szCs w:val="20"/>
              </w:rPr>
              <w:t>CHEM/PHYS/MATH</w:t>
            </w:r>
            <w:r>
              <w:rPr>
                <w:b/>
                <w:sz w:val="20"/>
                <w:szCs w:val="20"/>
                <w:vertAlign w:val="superscript"/>
              </w:rPr>
              <w:t>c</w:t>
            </w:r>
          </w:p>
        </w:tc>
        <w:tc>
          <w:tcPr>
            <w:tcW w:w="323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F2607" w:rsidRPr="00E353A6" w:rsidRDefault="006F2607" w:rsidP="006F2607">
            <w:pPr>
              <w:rPr>
                <w:rFonts w:eastAsia="Arial Unicode MS"/>
                <w:b/>
                <w:sz w:val="20"/>
                <w:szCs w:val="20"/>
              </w:rPr>
            </w:pPr>
            <w:r w:rsidRPr="00E353A6">
              <w:rPr>
                <w:b/>
                <w:sz w:val="20"/>
                <w:szCs w:val="20"/>
              </w:rPr>
              <w:t xml:space="preserve">Advanced </w:t>
            </w:r>
            <w:r>
              <w:rPr>
                <w:b/>
                <w:sz w:val="20"/>
                <w:szCs w:val="20"/>
              </w:rPr>
              <w:t>Chem/Phys/Math</w:t>
            </w:r>
            <w:r w:rsidRPr="00E353A6">
              <w:rPr>
                <w:b/>
                <w:sz w:val="20"/>
                <w:szCs w:val="20"/>
              </w:rPr>
              <w:t xml:space="preserve"> Elective</w:t>
            </w:r>
          </w:p>
        </w:tc>
        <w:tc>
          <w:tcPr>
            <w:tcW w:w="36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F2607" w:rsidRPr="00E353A6" w:rsidRDefault="006F2607" w:rsidP="006F2607">
            <w:pPr>
              <w:jc w:val="center"/>
              <w:rPr>
                <w:rFonts w:eastAsia="Arial Unicode MS"/>
                <w:b/>
                <w:sz w:val="20"/>
                <w:szCs w:val="20"/>
              </w:rPr>
            </w:pPr>
            <w:r w:rsidRPr="00E353A6">
              <w:rPr>
                <w:rFonts w:eastAsia="Arial Unicode MS"/>
                <w:b/>
                <w:sz w:val="20"/>
                <w:szCs w:val="20"/>
              </w:rPr>
              <w:t>3</w:t>
            </w:r>
          </w:p>
        </w:tc>
        <w:tc>
          <w:tcPr>
            <w:tcW w:w="18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6F2607" w:rsidRPr="00E353A6" w:rsidRDefault="006F2607" w:rsidP="006F2607">
            <w:pPr>
              <w:rPr>
                <w:rFonts w:eastAsia="Arial Unicode MS"/>
                <w:b/>
                <w:sz w:val="20"/>
                <w:szCs w:val="20"/>
              </w:rPr>
            </w:pPr>
          </w:p>
        </w:tc>
        <w:tc>
          <w:tcPr>
            <w:tcW w:w="1820" w:type="dxa"/>
            <w:gridSpan w:val="3"/>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F2607" w:rsidRPr="00E353A6" w:rsidRDefault="006F2607" w:rsidP="006F2607">
            <w:pPr>
              <w:rPr>
                <w:rFonts w:eastAsia="Arial Unicode MS"/>
                <w:b/>
                <w:sz w:val="20"/>
                <w:szCs w:val="20"/>
              </w:rPr>
            </w:pPr>
            <w:r>
              <w:rPr>
                <w:b/>
                <w:sz w:val="20"/>
                <w:szCs w:val="20"/>
              </w:rPr>
              <w:t>Technical Elective</w:t>
            </w:r>
          </w:p>
        </w:tc>
        <w:tc>
          <w:tcPr>
            <w:tcW w:w="3140"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F2607" w:rsidRPr="00E353A6" w:rsidRDefault="006F2607" w:rsidP="006F2607">
            <w:pPr>
              <w:rPr>
                <w:rFonts w:eastAsia="Arial Unicode MS"/>
                <w:b/>
                <w:sz w:val="20"/>
                <w:szCs w:val="20"/>
              </w:rPr>
            </w:pPr>
            <w:r>
              <w:rPr>
                <w:b/>
                <w:sz w:val="20"/>
                <w:szCs w:val="20"/>
              </w:rPr>
              <w:t>Adv. Engr. Elect. 400 Level</w:t>
            </w:r>
          </w:p>
        </w:tc>
        <w:tc>
          <w:tcPr>
            <w:tcW w:w="663"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F2607" w:rsidRPr="00C575B8" w:rsidRDefault="006F2607" w:rsidP="006F2607">
            <w:pPr>
              <w:jc w:val="center"/>
              <w:rPr>
                <w:rFonts w:eastAsia="Arial Unicode MS"/>
                <w:b/>
                <w:sz w:val="20"/>
                <w:szCs w:val="20"/>
              </w:rPr>
            </w:pPr>
            <w:r>
              <w:rPr>
                <w:rFonts w:eastAsia="Arial Unicode MS"/>
                <w:b/>
                <w:sz w:val="20"/>
                <w:szCs w:val="20"/>
              </w:rPr>
              <w:t>3</w:t>
            </w:r>
          </w:p>
        </w:tc>
      </w:tr>
      <w:tr w:rsidR="006F2607" w:rsidRPr="00C575B8" w:rsidTr="00CE1738">
        <w:trPr>
          <w:trHeight w:val="255"/>
        </w:trPr>
        <w:tc>
          <w:tcPr>
            <w:tcW w:w="2037"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F2607" w:rsidRPr="00E353A6" w:rsidRDefault="006F2607" w:rsidP="006F2607">
            <w:pPr>
              <w:rPr>
                <w:rFonts w:eastAsia="Arial Unicode MS"/>
                <w:b/>
                <w:sz w:val="20"/>
                <w:szCs w:val="20"/>
              </w:rPr>
            </w:pPr>
            <w:r>
              <w:rPr>
                <w:b/>
                <w:sz w:val="20"/>
                <w:szCs w:val="20"/>
              </w:rPr>
              <w:t>Technical Elective</w:t>
            </w:r>
          </w:p>
        </w:tc>
        <w:tc>
          <w:tcPr>
            <w:tcW w:w="323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F2607" w:rsidRPr="00E353A6" w:rsidRDefault="006F2607" w:rsidP="006F2607">
            <w:pPr>
              <w:rPr>
                <w:rFonts w:eastAsia="Arial Unicode MS"/>
                <w:b/>
                <w:sz w:val="20"/>
                <w:szCs w:val="20"/>
              </w:rPr>
            </w:pPr>
            <w:r>
              <w:rPr>
                <w:b/>
                <w:sz w:val="20"/>
                <w:szCs w:val="20"/>
              </w:rPr>
              <w:t>Adv. Engr. Elect. 400 Level</w:t>
            </w:r>
          </w:p>
        </w:tc>
        <w:tc>
          <w:tcPr>
            <w:tcW w:w="36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F2607" w:rsidRPr="00E353A6" w:rsidRDefault="006F2607" w:rsidP="006F2607">
            <w:pPr>
              <w:jc w:val="center"/>
              <w:rPr>
                <w:rFonts w:eastAsia="Arial Unicode MS"/>
                <w:b/>
                <w:sz w:val="20"/>
                <w:szCs w:val="20"/>
              </w:rPr>
            </w:pPr>
            <w:r>
              <w:rPr>
                <w:rFonts w:eastAsia="Arial Unicode MS"/>
                <w:b/>
                <w:sz w:val="20"/>
                <w:szCs w:val="20"/>
              </w:rPr>
              <w:t>3</w:t>
            </w:r>
          </w:p>
        </w:tc>
        <w:tc>
          <w:tcPr>
            <w:tcW w:w="18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6F2607" w:rsidRPr="00E353A6" w:rsidRDefault="006F2607" w:rsidP="006F2607">
            <w:pPr>
              <w:rPr>
                <w:rFonts w:eastAsia="Arial Unicode MS"/>
                <w:b/>
                <w:sz w:val="20"/>
                <w:szCs w:val="20"/>
              </w:rPr>
            </w:pPr>
          </w:p>
        </w:tc>
        <w:tc>
          <w:tcPr>
            <w:tcW w:w="1820" w:type="dxa"/>
            <w:gridSpan w:val="3"/>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F2607" w:rsidRPr="00E353A6" w:rsidRDefault="006F2607" w:rsidP="006F2607">
            <w:pPr>
              <w:rPr>
                <w:rFonts w:eastAsia="Arial Unicode MS"/>
                <w:b/>
                <w:sz w:val="20"/>
                <w:szCs w:val="20"/>
              </w:rPr>
            </w:pPr>
            <w:r>
              <w:rPr>
                <w:b/>
                <w:sz w:val="20"/>
                <w:szCs w:val="20"/>
              </w:rPr>
              <w:t>Technical Elective</w:t>
            </w:r>
          </w:p>
        </w:tc>
        <w:tc>
          <w:tcPr>
            <w:tcW w:w="3140"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F2607" w:rsidRPr="00E353A6" w:rsidRDefault="006F2607" w:rsidP="006F2607">
            <w:pPr>
              <w:rPr>
                <w:rFonts w:eastAsia="Arial Unicode MS"/>
                <w:b/>
                <w:sz w:val="20"/>
                <w:szCs w:val="20"/>
              </w:rPr>
            </w:pPr>
            <w:r>
              <w:rPr>
                <w:b/>
                <w:sz w:val="20"/>
                <w:szCs w:val="20"/>
              </w:rPr>
              <w:t>Adv. Engr. Elect. 400 Level</w:t>
            </w:r>
          </w:p>
        </w:tc>
        <w:tc>
          <w:tcPr>
            <w:tcW w:w="663"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F2607" w:rsidRPr="00C575B8" w:rsidRDefault="006F2607" w:rsidP="006F2607">
            <w:pPr>
              <w:jc w:val="center"/>
              <w:rPr>
                <w:rFonts w:eastAsia="Arial Unicode MS"/>
                <w:b/>
                <w:sz w:val="20"/>
                <w:szCs w:val="20"/>
              </w:rPr>
            </w:pPr>
            <w:r>
              <w:rPr>
                <w:rFonts w:eastAsia="Arial Unicode MS"/>
                <w:b/>
                <w:sz w:val="20"/>
                <w:szCs w:val="20"/>
              </w:rPr>
              <w:t>3</w:t>
            </w:r>
          </w:p>
        </w:tc>
      </w:tr>
      <w:tr w:rsidR="006F2607" w:rsidRPr="00C575B8" w:rsidTr="00CE1738">
        <w:trPr>
          <w:trHeight w:val="255"/>
        </w:trPr>
        <w:tc>
          <w:tcPr>
            <w:tcW w:w="2037"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F2607" w:rsidRPr="001157FB" w:rsidRDefault="006F2607" w:rsidP="006F2607">
            <w:pPr>
              <w:rPr>
                <w:rFonts w:eastAsia="Arial Unicode MS"/>
                <w:b/>
                <w:sz w:val="18"/>
                <w:szCs w:val="18"/>
              </w:rPr>
            </w:pPr>
            <w:r w:rsidRPr="001157FB">
              <w:rPr>
                <w:b/>
                <w:sz w:val="20"/>
                <w:szCs w:val="20"/>
              </w:rPr>
              <w:t>General Ed. Elective</w:t>
            </w:r>
          </w:p>
        </w:tc>
        <w:tc>
          <w:tcPr>
            <w:tcW w:w="323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F2607" w:rsidRPr="001157FB" w:rsidRDefault="006F2607" w:rsidP="006F2607">
            <w:pPr>
              <w:rPr>
                <w:rFonts w:eastAsia="Arial Unicode MS"/>
                <w:b/>
                <w:sz w:val="20"/>
                <w:szCs w:val="20"/>
              </w:rPr>
            </w:pPr>
            <w:r>
              <w:rPr>
                <w:b/>
                <w:sz w:val="20"/>
                <w:szCs w:val="20"/>
              </w:rPr>
              <w:t xml:space="preserve">Approved </w:t>
            </w:r>
            <w:r w:rsidRPr="001157FB">
              <w:rPr>
                <w:b/>
                <w:sz w:val="20"/>
                <w:szCs w:val="20"/>
              </w:rPr>
              <w:t>Elective</w:t>
            </w:r>
          </w:p>
        </w:tc>
        <w:tc>
          <w:tcPr>
            <w:tcW w:w="36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F2607" w:rsidRPr="00E353A6" w:rsidRDefault="006F2607" w:rsidP="006F2607">
            <w:pPr>
              <w:jc w:val="center"/>
              <w:rPr>
                <w:rFonts w:eastAsia="Arial Unicode MS"/>
                <w:b/>
                <w:sz w:val="20"/>
                <w:szCs w:val="20"/>
              </w:rPr>
            </w:pPr>
            <w:r w:rsidRPr="00E353A6">
              <w:rPr>
                <w:b/>
                <w:sz w:val="20"/>
                <w:szCs w:val="20"/>
              </w:rPr>
              <w:t>3</w:t>
            </w:r>
          </w:p>
        </w:tc>
        <w:tc>
          <w:tcPr>
            <w:tcW w:w="18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6F2607" w:rsidRPr="00E353A6" w:rsidRDefault="006F2607" w:rsidP="006F2607">
            <w:pPr>
              <w:rPr>
                <w:rFonts w:eastAsia="Arial Unicode MS"/>
                <w:b/>
                <w:sz w:val="20"/>
                <w:szCs w:val="20"/>
              </w:rPr>
            </w:pPr>
          </w:p>
        </w:tc>
        <w:tc>
          <w:tcPr>
            <w:tcW w:w="1820" w:type="dxa"/>
            <w:gridSpan w:val="3"/>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F2607" w:rsidRPr="004B79DB" w:rsidRDefault="006F2607" w:rsidP="006F2607">
            <w:pPr>
              <w:rPr>
                <w:rFonts w:eastAsia="Arial Unicode MS"/>
                <w:b/>
                <w:sz w:val="20"/>
                <w:szCs w:val="20"/>
                <w:vertAlign w:val="superscript"/>
              </w:rPr>
            </w:pPr>
            <w:r w:rsidRPr="001157FB">
              <w:rPr>
                <w:rFonts w:eastAsia="Arial Unicode MS"/>
                <w:b/>
                <w:sz w:val="20"/>
                <w:szCs w:val="20"/>
              </w:rPr>
              <w:t>RELS 2XX/3XX</w:t>
            </w:r>
            <w:r>
              <w:rPr>
                <w:rFonts w:eastAsia="Arial Unicode MS"/>
                <w:b/>
                <w:sz w:val="20"/>
                <w:szCs w:val="20"/>
                <w:vertAlign w:val="superscript"/>
              </w:rPr>
              <w:t>b</w:t>
            </w:r>
          </w:p>
        </w:tc>
        <w:tc>
          <w:tcPr>
            <w:tcW w:w="3140"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F2607" w:rsidRPr="001157FB" w:rsidRDefault="006F2607" w:rsidP="006F2607">
            <w:pPr>
              <w:rPr>
                <w:rFonts w:eastAsia="Arial Unicode MS"/>
                <w:b/>
                <w:sz w:val="20"/>
                <w:szCs w:val="20"/>
              </w:rPr>
            </w:pPr>
            <w:r w:rsidRPr="001157FB">
              <w:rPr>
                <w:rFonts w:eastAsia="Arial Unicode MS"/>
                <w:b/>
                <w:sz w:val="20"/>
                <w:szCs w:val="20"/>
              </w:rPr>
              <w:t>Religious Studies Elective</w:t>
            </w:r>
          </w:p>
        </w:tc>
        <w:tc>
          <w:tcPr>
            <w:tcW w:w="663"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F2607" w:rsidRPr="00C575B8" w:rsidRDefault="006F2607" w:rsidP="006F2607">
            <w:pPr>
              <w:jc w:val="center"/>
              <w:rPr>
                <w:rFonts w:eastAsia="Arial Unicode MS"/>
                <w:b/>
                <w:sz w:val="20"/>
                <w:szCs w:val="20"/>
              </w:rPr>
            </w:pPr>
            <w:r w:rsidRPr="00C575B8">
              <w:rPr>
                <w:b/>
                <w:sz w:val="20"/>
                <w:szCs w:val="20"/>
              </w:rPr>
              <w:t>3</w:t>
            </w:r>
          </w:p>
        </w:tc>
      </w:tr>
      <w:tr w:rsidR="006F2607" w:rsidRPr="00E353A6" w:rsidTr="001B1774">
        <w:trPr>
          <w:trHeight w:val="255"/>
        </w:trPr>
        <w:tc>
          <w:tcPr>
            <w:tcW w:w="2037"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F2607" w:rsidRPr="00E353A6" w:rsidRDefault="006F2607" w:rsidP="006F2607">
            <w:pPr>
              <w:rPr>
                <w:b/>
                <w:bCs/>
                <w:sz w:val="20"/>
                <w:szCs w:val="20"/>
              </w:rPr>
            </w:pPr>
          </w:p>
        </w:tc>
        <w:tc>
          <w:tcPr>
            <w:tcW w:w="323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F2607" w:rsidRPr="00E353A6" w:rsidRDefault="006F2607" w:rsidP="006F2607">
            <w:pPr>
              <w:rPr>
                <w:rFonts w:eastAsia="Arial Unicode MS"/>
                <w:b/>
                <w:bCs/>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F2607" w:rsidRPr="00E353A6" w:rsidRDefault="006F2607" w:rsidP="006F2607">
            <w:pPr>
              <w:jc w:val="center"/>
              <w:rPr>
                <w:b/>
                <w:bCs/>
                <w:sz w:val="20"/>
                <w:szCs w:val="20"/>
              </w:rPr>
            </w:pPr>
          </w:p>
        </w:tc>
        <w:tc>
          <w:tcPr>
            <w:tcW w:w="18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6F2607" w:rsidRPr="00E353A6" w:rsidRDefault="006F2607" w:rsidP="006F2607">
            <w:pPr>
              <w:rPr>
                <w:rFonts w:eastAsia="Arial Unicode MS"/>
                <w:b/>
                <w:bCs/>
                <w:sz w:val="20"/>
                <w:szCs w:val="20"/>
              </w:rPr>
            </w:pPr>
          </w:p>
        </w:tc>
        <w:tc>
          <w:tcPr>
            <w:tcW w:w="1820" w:type="dxa"/>
            <w:gridSpan w:val="3"/>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F2607" w:rsidRPr="001157FB" w:rsidRDefault="006F2607" w:rsidP="006F2607">
            <w:pPr>
              <w:rPr>
                <w:rFonts w:eastAsia="Arial Unicode MS"/>
                <w:b/>
                <w:sz w:val="20"/>
                <w:szCs w:val="20"/>
              </w:rPr>
            </w:pPr>
            <w:r w:rsidRPr="001157FB">
              <w:rPr>
                <w:b/>
                <w:sz w:val="20"/>
                <w:szCs w:val="20"/>
              </w:rPr>
              <w:t>Gen</w:t>
            </w:r>
            <w:r>
              <w:rPr>
                <w:b/>
                <w:sz w:val="20"/>
                <w:szCs w:val="20"/>
              </w:rPr>
              <w:t>.</w:t>
            </w:r>
            <w:r w:rsidRPr="001157FB">
              <w:rPr>
                <w:b/>
                <w:sz w:val="20"/>
                <w:szCs w:val="20"/>
              </w:rPr>
              <w:t xml:space="preserve"> Ed. Elective</w:t>
            </w:r>
          </w:p>
        </w:tc>
        <w:tc>
          <w:tcPr>
            <w:tcW w:w="3140"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F2607" w:rsidRPr="001157FB" w:rsidRDefault="006F2607" w:rsidP="006F2607">
            <w:pPr>
              <w:rPr>
                <w:rFonts w:eastAsia="Arial Unicode MS"/>
                <w:b/>
                <w:sz w:val="20"/>
                <w:szCs w:val="20"/>
              </w:rPr>
            </w:pPr>
            <w:r w:rsidRPr="001157FB">
              <w:rPr>
                <w:b/>
                <w:sz w:val="20"/>
                <w:szCs w:val="20"/>
              </w:rPr>
              <w:t xml:space="preserve">Language </w:t>
            </w:r>
            <w:r>
              <w:rPr>
                <w:b/>
                <w:sz w:val="20"/>
                <w:szCs w:val="20"/>
              </w:rPr>
              <w:t xml:space="preserve">or Approved </w:t>
            </w:r>
            <w:r w:rsidRPr="001157FB">
              <w:rPr>
                <w:b/>
                <w:sz w:val="20"/>
                <w:szCs w:val="20"/>
              </w:rPr>
              <w:t>Elective</w:t>
            </w:r>
          </w:p>
        </w:tc>
        <w:tc>
          <w:tcPr>
            <w:tcW w:w="663"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F2607" w:rsidRPr="00C575B8" w:rsidRDefault="006F2607" w:rsidP="006F2607">
            <w:pPr>
              <w:jc w:val="center"/>
              <w:rPr>
                <w:rFonts w:eastAsia="Arial Unicode MS"/>
                <w:b/>
                <w:sz w:val="20"/>
                <w:szCs w:val="20"/>
              </w:rPr>
            </w:pPr>
            <w:r w:rsidRPr="00C575B8">
              <w:rPr>
                <w:b/>
                <w:sz w:val="20"/>
                <w:szCs w:val="20"/>
              </w:rPr>
              <w:t>3</w:t>
            </w:r>
          </w:p>
        </w:tc>
      </w:tr>
      <w:tr w:rsidR="006F2607" w:rsidRPr="00E353A6" w:rsidTr="00CE1738">
        <w:trPr>
          <w:trHeight w:val="255"/>
        </w:trPr>
        <w:tc>
          <w:tcPr>
            <w:tcW w:w="2037"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F2607" w:rsidRPr="00E353A6" w:rsidRDefault="006F2607" w:rsidP="006F2607">
            <w:pPr>
              <w:rPr>
                <w:rFonts w:eastAsia="Arial Unicode MS"/>
                <w:b/>
                <w:bCs/>
                <w:sz w:val="20"/>
                <w:szCs w:val="20"/>
              </w:rPr>
            </w:pPr>
            <w:r w:rsidRPr="00E353A6">
              <w:rPr>
                <w:b/>
                <w:bCs/>
                <w:sz w:val="20"/>
                <w:szCs w:val="20"/>
              </w:rPr>
              <w:t>TOTAL</w:t>
            </w:r>
          </w:p>
        </w:tc>
        <w:tc>
          <w:tcPr>
            <w:tcW w:w="323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F2607" w:rsidRPr="00E353A6" w:rsidRDefault="006F2607" w:rsidP="006F2607">
            <w:pPr>
              <w:rPr>
                <w:rFonts w:eastAsia="Arial Unicode MS"/>
                <w:b/>
                <w:bCs/>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F2607" w:rsidRPr="00E353A6" w:rsidRDefault="006F2607" w:rsidP="006F2607">
            <w:pPr>
              <w:jc w:val="center"/>
              <w:rPr>
                <w:rFonts w:eastAsia="Arial Unicode MS"/>
                <w:b/>
                <w:bCs/>
                <w:sz w:val="20"/>
                <w:szCs w:val="20"/>
              </w:rPr>
            </w:pPr>
            <w:r w:rsidRPr="00E353A6">
              <w:rPr>
                <w:b/>
                <w:bCs/>
                <w:sz w:val="20"/>
                <w:szCs w:val="20"/>
              </w:rPr>
              <w:t>18</w:t>
            </w:r>
          </w:p>
        </w:tc>
        <w:tc>
          <w:tcPr>
            <w:tcW w:w="18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6F2607" w:rsidRPr="00E353A6" w:rsidRDefault="006F2607" w:rsidP="006F2607">
            <w:pPr>
              <w:rPr>
                <w:rFonts w:eastAsia="Arial Unicode MS"/>
                <w:b/>
                <w:bCs/>
                <w:sz w:val="20"/>
                <w:szCs w:val="20"/>
              </w:rPr>
            </w:pPr>
          </w:p>
        </w:tc>
        <w:tc>
          <w:tcPr>
            <w:tcW w:w="1820" w:type="dxa"/>
            <w:gridSpan w:val="3"/>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6F2607" w:rsidRPr="00E353A6" w:rsidRDefault="006F2607" w:rsidP="006F2607">
            <w:pPr>
              <w:rPr>
                <w:rFonts w:eastAsia="Arial Unicode MS"/>
                <w:b/>
                <w:bCs/>
                <w:sz w:val="20"/>
                <w:szCs w:val="20"/>
              </w:rPr>
            </w:pPr>
            <w:r w:rsidRPr="00E353A6">
              <w:rPr>
                <w:b/>
                <w:bCs/>
                <w:sz w:val="20"/>
                <w:szCs w:val="20"/>
              </w:rPr>
              <w:t>TOTAL</w:t>
            </w:r>
          </w:p>
        </w:tc>
        <w:tc>
          <w:tcPr>
            <w:tcW w:w="3140" w:type="dxa"/>
            <w:gridSpan w:val="2"/>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6F2607" w:rsidRPr="00E353A6" w:rsidRDefault="006F2607" w:rsidP="006F2607">
            <w:pPr>
              <w:rPr>
                <w:rFonts w:eastAsia="Arial Unicode MS"/>
                <w:b/>
                <w:bCs/>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F2607" w:rsidRPr="00E353A6" w:rsidRDefault="006F2607" w:rsidP="006F2607">
            <w:pPr>
              <w:jc w:val="center"/>
              <w:rPr>
                <w:rFonts w:eastAsia="Arial Unicode MS"/>
                <w:b/>
                <w:bCs/>
                <w:sz w:val="20"/>
                <w:szCs w:val="20"/>
              </w:rPr>
            </w:pPr>
            <w:r w:rsidRPr="00E353A6">
              <w:rPr>
                <w:b/>
                <w:bCs/>
                <w:sz w:val="20"/>
                <w:szCs w:val="20"/>
              </w:rPr>
              <w:t>18</w:t>
            </w:r>
          </w:p>
        </w:tc>
      </w:tr>
    </w:tbl>
    <w:p w:rsidR="005C72AC" w:rsidRPr="005C72AC" w:rsidRDefault="00AD7A3B" w:rsidP="005C72AC">
      <w:pPr>
        <w:pStyle w:val="NormalWeb"/>
        <w:spacing w:before="0" w:beforeAutospacing="0" w:after="0" w:afterAutospacing="0"/>
        <w:textAlignment w:val="baseline"/>
        <w:rPr>
          <w:b/>
          <w:bCs/>
          <w:color w:val="FF00FF"/>
          <w:sz w:val="20"/>
          <w:szCs w:val="20"/>
        </w:rPr>
      </w:pPr>
      <w:r w:rsidRPr="00BA301F">
        <w:rPr>
          <w:sz w:val="20"/>
          <w:szCs w:val="20"/>
          <w:vertAlign w:val="superscript"/>
        </w:rPr>
        <w:t xml:space="preserve">a </w:t>
      </w:r>
      <w:r w:rsidRPr="00BA301F">
        <w:rPr>
          <w:sz w:val="20"/>
          <w:szCs w:val="20"/>
        </w:rPr>
        <w:t xml:space="preserve">A grade of </w:t>
      </w:r>
      <w:r w:rsidR="004B79DB" w:rsidRPr="00BA301F">
        <w:rPr>
          <w:sz w:val="20"/>
          <w:szCs w:val="20"/>
        </w:rPr>
        <w:t>“</w:t>
      </w:r>
      <w:r w:rsidRPr="00BA301F">
        <w:rPr>
          <w:sz w:val="20"/>
          <w:szCs w:val="20"/>
        </w:rPr>
        <w:t>C</w:t>
      </w:r>
      <w:r w:rsidR="004B79DB" w:rsidRPr="00BA301F">
        <w:rPr>
          <w:sz w:val="20"/>
          <w:szCs w:val="20"/>
        </w:rPr>
        <w:t>”</w:t>
      </w:r>
      <w:r w:rsidRPr="00BA301F">
        <w:rPr>
          <w:sz w:val="20"/>
          <w:szCs w:val="20"/>
        </w:rPr>
        <w:t xml:space="preserve"> or better is required in CHML 205: Intro. </w:t>
      </w:r>
      <w:r w:rsidR="004B79DB" w:rsidRPr="00BA301F">
        <w:rPr>
          <w:sz w:val="20"/>
          <w:szCs w:val="20"/>
        </w:rPr>
        <w:t>T</w:t>
      </w:r>
      <w:r w:rsidRPr="00BA301F">
        <w:rPr>
          <w:sz w:val="20"/>
          <w:szCs w:val="20"/>
        </w:rPr>
        <w:t>o Thermo</w:t>
      </w:r>
      <w:r w:rsidR="005F2AB6">
        <w:rPr>
          <w:sz w:val="20"/>
          <w:szCs w:val="20"/>
        </w:rPr>
        <w:t>dynamics</w:t>
      </w:r>
      <w:r w:rsidRPr="00BA301F">
        <w:rPr>
          <w:sz w:val="20"/>
          <w:szCs w:val="20"/>
        </w:rPr>
        <w:t xml:space="preserve"> and CHML 207: Process Calculations, before a student will be allowed to proceed with other chemical engineering courses.</w:t>
      </w:r>
      <w:r w:rsidR="005C72AC">
        <w:rPr>
          <w:sz w:val="20"/>
          <w:szCs w:val="20"/>
        </w:rPr>
        <w:t xml:space="preserve">  </w:t>
      </w:r>
      <w:r w:rsidR="005C72AC" w:rsidRPr="005C72AC">
        <w:rPr>
          <w:color w:val="000000"/>
          <w:sz w:val="20"/>
          <w:szCs w:val="20"/>
        </w:rPr>
        <w:t xml:space="preserve">Students are permitted to take these courses only three times in order to achieve a C or better.  </w:t>
      </w:r>
    </w:p>
    <w:p w:rsidR="00AD7A3B" w:rsidRPr="00BA301F" w:rsidRDefault="00AD7A3B" w:rsidP="00AD7A3B">
      <w:pPr>
        <w:rPr>
          <w:sz w:val="20"/>
          <w:szCs w:val="20"/>
        </w:rPr>
      </w:pPr>
      <w:r w:rsidRPr="00BA301F">
        <w:rPr>
          <w:sz w:val="20"/>
          <w:szCs w:val="20"/>
          <w:vertAlign w:val="superscript"/>
        </w:rPr>
        <w:lastRenderedPageBreak/>
        <w:t>b</w:t>
      </w:r>
      <w:r w:rsidRPr="00BA301F">
        <w:rPr>
          <w:sz w:val="20"/>
          <w:szCs w:val="20"/>
        </w:rPr>
        <w:t>All engineering students are required to take ENGL 110, RELS 110, one RELS 2xx elective and one RELS 3xx elective. In addition, chemical engineering students are required to take additional general education electives.</w:t>
      </w:r>
    </w:p>
    <w:p w:rsidR="00AD7A3B" w:rsidRPr="00BA301F" w:rsidRDefault="00AD7A3B" w:rsidP="00AD7A3B">
      <w:pPr>
        <w:rPr>
          <w:sz w:val="20"/>
          <w:szCs w:val="20"/>
        </w:rPr>
      </w:pPr>
      <w:r w:rsidRPr="00BA301F">
        <w:rPr>
          <w:sz w:val="20"/>
          <w:szCs w:val="20"/>
          <w:vertAlign w:val="superscript"/>
        </w:rPr>
        <w:t>c</w:t>
      </w:r>
      <w:r w:rsidR="004B79DB" w:rsidRPr="00BA301F">
        <w:rPr>
          <w:sz w:val="20"/>
          <w:szCs w:val="20"/>
          <w:vertAlign w:val="superscript"/>
        </w:rPr>
        <w:t xml:space="preserve"> </w:t>
      </w:r>
      <w:r w:rsidRPr="00BA301F">
        <w:rPr>
          <w:sz w:val="20"/>
          <w:szCs w:val="20"/>
        </w:rPr>
        <w:t>Students must take an advanced science (chemistry, math</w:t>
      </w:r>
      <w:r w:rsidR="004B79DB" w:rsidRPr="00BA301F">
        <w:rPr>
          <w:sz w:val="20"/>
          <w:szCs w:val="20"/>
        </w:rPr>
        <w:t>ematics,</w:t>
      </w:r>
      <w:r w:rsidRPr="00BA301F">
        <w:rPr>
          <w:sz w:val="20"/>
          <w:szCs w:val="20"/>
        </w:rPr>
        <w:t xml:space="preserve"> or physics) or 400 level engineering elective in senior year from an approved list provided by the chemical engineering department chair. Certain advanced level mathematics courses will also count towards mathematics minor.</w:t>
      </w:r>
    </w:p>
    <w:p w:rsidR="00AD7A3B" w:rsidRPr="00BA301F" w:rsidRDefault="00AD7A3B" w:rsidP="00AD7A3B">
      <w:pPr>
        <w:rPr>
          <w:sz w:val="20"/>
          <w:szCs w:val="20"/>
        </w:rPr>
      </w:pPr>
      <w:r w:rsidRPr="00BA301F">
        <w:rPr>
          <w:sz w:val="20"/>
          <w:szCs w:val="20"/>
          <w:vertAlign w:val="superscript"/>
        </w:rPr>
        <w:t>+</w:t>
      </w:r>
      <w:r w:rsidR="004B79DB" w:rsidRPr="00BA301F">
        <w:rPr>
          <w:sz w:val="20"/>
          <w:szCs w:val="20"/>
          <w:vertAlign w:val="superscript"/>
        </w:rPr>
        <w:t xml:space="preserve"> </w:t>
      </w:r>
      <w:r w:rsidRPr="00BA301F">
        <w:rPr>
          <w:sz w:val="20"/>
          <w:szCs w:val="20"/>
        </w:rPr>
        <w:t xml:space="preserve">These are zero credit hour pass/fail courses that show up on the transcript with mandatory registration. You need to register for ENGS 301 and ENGS 302 </w:t>
      </w:r>
      <w:r w:rsidRPr="00BA301F">
        <w:rPr>
          <w:sz w:val="20"/>
          <w:szCs w:val="20"/>
          <w:u w:val="single"/>
        </w:rPr>
        <w:t>once</w:t>
      </w:r>
      <w:r w:rsidRPr="00BA301F">
        <w:rPr>
          <w:sz w:val="20"/>
          <w:szCs w:val="20"/>
        </w:rPr>
        <w:t xml:space="preserve"> either in sophomore or junior year</w:t>
      </w:r>
      <w:r w:rsidR="005C72AC">
        <w:rPr>
          <w:sz w:val="20"/>
          <w:szCs w:val="20"/>
        </w:rPr>
        <w:t>.</w:t>
      </w:r>
      <w:r w:rsidRPr="00BA301F">
        <w:rPr>
          <w:sz w:val="20"/>
          <w:szCs w:val="20"/>
        </w:rPr>
        <w:t xml:space="preserve"> </w:t>
      </w:r>
    </w:p>
    <w:p w:rsidR="00AD7A3B" w:rsidRPr="00BA301F" w:rsidRDefault="00AD7A3B" w:rsidP="00AD7A3B">
      <w:pPr>
        <w:rPr>
          <w:sz w:val="20"/>
          <w:szCs w:val="20"/>
        </w:rPr>
      </w:pPr>
      <w:r w:rsidRPr="00BA301F">
        <w:rPr>
          <w:sz w:val="20"/>
          <w:szCs w:val="20"/>
          <w:vertAlign w:val="superscript"/>
        </w:rPr>
        <w:t>#</w:t>
      </w:r>
      <w:r w:rsidR="004B79DB" w:rsidRPr="00BA301F">
        <w:rPr>
          <w:sz w:val="20"/>
          <w:szCs w:val="20"/>
          <w:vertAlign w:val="superscript"/>
        </w:rPr>
        <w:t xml:space="preserve"> </w:t>
      </w:r>
      <w:r w:rsidRPr="00BA301F">
        <w:rPr>
          <w:sz w:val="20"/>
          <w:szCs w:val="20"/>
        </w:rPr>
        <w:t>This is zero credit hour pass/fail course (FE preparation class) with mandatory registration that shows on the transcript.</w:t>
      </w:r>
    </w:p>
    <w:p w:rsidR="00AD7A3B" w:rsidRDefault="00AD7A3B">
      <w:pPr>
        <w:rPr>
          <w:sz w:val="22"/>
          <w:szCs w:val="22"/>
          <w:u w:val="double"/>
        </w:rPr>
      </w:pPr>
    </w:p>
    <w:p w:rsidR="008E073E" w:rsidRPr="00B513F8" w:rsidRDefault="008E073E">
      <w:pPr>
        <w:rPr>
          <w:sz w:val="22"/>
          <w:szCs w:val="22"/>
          <w:u w:val="double"/>
        </w:rPr>
      </w:pPr>
      <w:r w:rsidRPr="00B513F8">
        <w:rPr>
          <w:sz w:val="22"/>
          <w:szCs w:val="22"/>
          <w:u w:val="double"/>
        </w:rPr>
        <w:t>Concentrations in Chemical Engineering</w:t>
      </w:r>
    </w:p>
    <w:p w:rsidR="008E073E" w:rsidRPr="00B513F8" w:rsidRDefault="008E073E">
      <w:pPr>
        <w:rPr>
          <w:sz w:val="22"/>
          <w:szCs w:val="22"/>
          <w:u w:val="double"/>
        </w:rPr>
      </w:pPr>
    </w:p>
    <w:p w:rsidR="008E073E" w:rsidRPr="00B513F8" w:rsidRDefault="008E073E" w:rsidP="00B513F8">
      <w:pPr>
        <w:spacing w:line="276" w:lineRule="auto"/>
        <w:jc w:val="both"/>
        <w:rPr>
          <w:sz w:val="22"/>
          <w:szCs w:val="22"/>
        </w:rPr>
      </w:pPr>
      <w:r w:rsidRPr="00B513F8">
        <w:rPr>
          <w:sz w:val="22"/>
          <w:szCs w:val="22"/>
        </w:rPr>
        <w:t xml:space="preserve">In </w:t>
      </w:r>
      <w:r w:rsidR="007C27D1" w:rsidRPr="00B513F8">
        <w:rPr>
          <w:sz w:val="22"/>
          <w:szCs w:val="22"/>
        </w:rPr>
        <w:t>addition</w:t>
      </w:r>
      <w:r w:rsidRPr="00B513F8">
        <w:rPr>
          <w:sz w:val="22"/>
          <w:szCs w:val="22"/>
        </w:rPr>
        <w:t xml:space="preserve"> to the </w:t>
      </w:r>
      <w:r w:rsidR="007C27D1" w:rsidRPr="00B513F8">
        <w:rPr>
          <w:sz w:val="22"/>
          <w:szCs w:val="22"/>
        </w:rPr>
        <w:t>foundational</w:t>
      </w:r>
      <w:r w:rsidRPr="00B513F8">
        <w:rPr>
          <w:sz w:val="22"/>
          <w:szCs w:val="22"/>
        </w:rPr>
        <w:t xml:space="preserve"> program in ch</w:t>
      </w:r>
      <w:r w:rsidR="007C27D1" w:rsidRPr="00B513F8">
        <w:rPr>
          <w:sz w:val="22"/>
          <w:szCs w:val="22"/>
        </w:rPr>
        <w:t>emical</w:t>
      </w:r>
      <w:r w:rsidRPr="00B513F8">
        <w:rPr>
          <w:sz w:val="22"/>
          <w:szCs w:val="22"/>
        </w:rPr>
        <w:t xml:space="preserve"> engineer, a student may focu</w:t>
      </w:r>
      <w:r w:rsidR="007C27D1" w:rsidRPr="00B513F8">
        <w:rPr>
          <w:sz w:val="22"/>
          <w:szCs w:val="22"/>
        </w:rPr>
        <w:t>s</w:t>
      </w:r>
      <w:r w:rsidRPr="00B513F8">
        <w:rPr>
          <w:sz w:val="22"/>
          <w:szCs w:val="22"/>
        </w:rPr>
        <w:t xml:space="preserve"> on a concentration ar</w:t>
      </w:r>
      <w:r w:rsidR="007C27D1" w:rsidRPr="00B513F8">
        <w:rPr>
          <w:sz w:val="22"/>
          <w:szCs w:val="22"/>
        </w:rPr>
        <w:t>e</w:t>
      </w:r>
      <w:r w:rsidRPr="00B513F8">
        <w:rPr>
          <w:sz w:val="22"/>
          <w:szCs w:val="22"/>
        </w:rPr>
        <w:t xml:space="preserve">a.  The three concentration </w:t>
      </w:r>
      <w:r w:rsidR="007C27D1" w:rsidRPr="00B513F8">
        <w:rPr>
          <w:sz w:val="22"/>
          <w:szCs w:val="22"/>
        </w:rPr>
        <w:t>areas</w:t>
      </w:r>
      <w:r w:rsidRPr="00B513F8">
        <w:rPr>
          <w:sz w:val="22"/>
          <w:szCs w:val="22"/>
        </w:rPr>
        <w:t xml:space="preserve"> in chemical engineering are bio</w:t>
      </w:r>
      <w:r w:rsidR="007C27D1" w:rsidRPr="00B513F8">
        <w:rPr>
          <w:sz w:val="22"/>
          <w:szCs w:val="22"/>
        </w:rPr>
        <w:t xml:space="preserve">pharmaceutical engineering, cosmetic engineering, and petroleum engineering.  The Biopharmaceutical Engineering concentration will prepare students for a variety of roles in the biopharmaceutical and biotechnology sectors, including discovery, development, formulation and production of pharmaceutical products and therapeutic agents. The Cosmetic Engineering concentration, the only one of its kind in the nation, will prepare students for a variety of roles in the cosmetic and consumer product industries, including product formulation and development, process engineering, and research and development. The Petroleum Engineering concentration covers topics of interest to engineers in the refining, fuels, natural gas mining and processing, and petrochemical industries.  The focus is on the production of gaseous and liquid hydrocarbons, the physical chemistry of these hydrocarbon resources and the downstream processing to provide valuable chemical intermediates and products.  Students interesting in one of the concentrations must meet with the department chair to plan for the necessary coursework. </w:t>
      </w:r>
    </w:p>
    <w:p w:rsidR="008E073E" w:rsidRDefault="008E073E" w:rsidP="00B513F8">
      <w:pPr>
        <w:jc w:val="both"/>
        <w:rPr>
          <w:sz w:val="22"/>
          <w:szCs w:val="22"/>
        </w:rPr>
      </w:pPr>
    </w:p>
    <w:p w:rsidR="003411E2" w:rsidRDefault="003411E2">
      <w:pPr>
        <w:rPr>
          <w:sz w:val="22"/>
          <w:szCs w:val="22"/>
        </w:rPr>
      </w:pPr>
      <w:r>
        <w:rPr>
          <w:sz w:val="22"/>
          <w:szCs w:val="22"/>
        </w:rPr>
        <w:br w:type="page"/>
      </w:r>
    </w:p>
    <w:p w:rsidR="00F85F60" w:rsidRDefault="00F85F60" w:rsidP="00F85F60">
      <w:pPr>
        <w:jc w:val="center"/>
        <w:rPr>
          <w:b/>
          <w:sz w:val="28"/>
          <w:szCs w:val="28"/>
        </w:rPr>
      </w:pPr>
      <w:r>
        <w:rPr>
          <w:b/>
          <w:sz w:val="28"/>
          <w:szCs w:val="28"/>
        </w:rPr>
        <w:lastRenderedPageBreak/>
        <w:t>CIVIL &amp; ENVIRONMENTAL ENGINEERING DEPARTMENT</w:t>
      </w:r>
    </w:p>
    <w:p w:rsidR="00F85F60" w:rsidRPr="001B1774" w:rsidRDefault="00F85F60" w:rsidP="00F85F60">
      <w:pPr>
        <w:jc w:val="center"/>
        <w:rPr>
          <w:b/>
        </w:rPr>
      </w:pPr>
      <w:r w:rsidRPr="001B1774">
        <w:rPr>
          <w:b/>
        </w:rPr>
        <w:t>132 Credits Required</w:t>
      </w:r>
    </w:p>
    <w:p w:rsidR="00F85F60" w:rsidRDefault="00F85F60" w:rsidP="00F85F60">
      <w:pPr>
        <w:rPr>
          <w:b/>
          <w:sz w:val="21"/>
          <w:szCs w:val="21"/>
        </w:rPr>
      </w:pPr>
    </w:p>
    <w:p w:rsidR="00F85F60" w:rsidRDefault="00F85F60" w:rsidP="00F85F60">
      <w:pPr>
        <w:jc w:val="both"/>
        <w:rPr>
          <w:b/>
          <w:sz w:val="21"/>
          <w:szCs w:val="21"/>
        </w:rPr>
      </w:pPr>
      <w:r>
        <w:rPr>
          <w:b/>
          <w:sz w:val="21"/>
          <w:szCs w:val="21"/>
        </w:rPr>
        <w:t>Civil Engineering Program</w:t>
      </w:r>
    </w:p>
    <w:p w:rsidR="00F85F60" w:rsidRDefault="00F85F60" w:rsidP="00F85F60">
      <w:pPr>
        <w:jc w:val="both"/>
        <w:rPr>
          <w:sz w:val="21"/>
          <w:szCs w:val="21"/>
        </w:rPr>
      </w:pPr>
      <w:r>
        <w:rPr>
          <w:sz w:val="22"/>
          <w:szCs w:val="22"/>
        </w:rPr>
        <w:t xml:space="preserve">The curriculum for the first year is common for all the majors in engineering.  </w:t>
      </w:r>
      <w:r w:rsidRPr="00CC00AE">
        <w:rPr>
          <w:sz w:val="22"/>
          <w:szCs w:val="22"/>
        </w:rPr>
        <w:t xml:space="preserve">Students take the foundational courses in the sophomore year.  </w:t>
      </w:r>
      <w:r>
        <w:rPr>
          <w:sz w:val="22"/>
          <w:szCs w:val="22"/>
        </w:rPr>
        <w:t>The junior and senior years allow for concentrated studies in the areas of structural, environmental &amp; water resources, geotechnical, and transportation engineering.  A representative program is shown below.</w:t>
      </w:r>
    </w:p>
    <w:p w:rsidR="00F85F60" w:rsidRPr="00AD42BB" w:rsidRDefault="00F85F60" w:rsidP="00F85F60">
      <w:pPr>
        <w:jc w:val="center"/>
        <w:rPr>
          <w:sz w:val="21"/>
          <w:szCs w:val="21"/>
        </w:rPr>
      </w:pPr>
      <w:r w:rsidRPr="00AD42BB">
        <w:rPr>
          <w:sz w:val="21"/>
          <w:szCs w:val="21"/>
        </w:rPr>
        <w:t>SOPHOMORE YEAR</w:t>
      </w:r>
    </w:p>
    <w:tbl>
      <w:tblPr>
        <w:tblW w:w="99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3"/>
        <w:gridCol w:w="2723"/>
        <w:gridCol w:w="526"/>
        <w:gridCol w:w="769"/>
        <w:gridCol w:w="1318"/>
        <w:gridCol w:w="2833"/>
        <w:gridCol w:w="482"/>
      </w:tblGrid>
      <w:tr w:rsidR="00F85F60" w:rsidRPr="00AD42BB" w:rsidTr="00984640">
        <w:tc>
          <w:tcPr>
            <w:tcW w:w="452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F85F60" w:rsidRPr="00AD42BB" w:rsidRDefault="00F85F60" w:rsidP="00984640">
            <w:pPr>
              <w:jc w:val="center"/>
              <w:rPr>
                <w:sz w:val="20"/>
                <w:szCs w:val="20"/>
              </w:rPr>
            </w:pPr>
            <w:r w:rsidRPr="00AD42BB">
              <w:rPr>
                <w:sz w:val="20"/>
                <w:szCs w:val="20"/>
              </w:rPr>
              <w:t>FALL SEMESTER</w:t>
            </w:r>
          </w:p>
        </w:tc>
        <w:tc>
          <w:tcPr>
            <w:tcW w:w="76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85F60" w:rsidRPr="00AD42BB" w:rsidRDefault="00F85F60" w:rsidP="00984640">
            <w:pPr>
              <w:rPr>
                <w:sz w:val="20"/>
                <w:szCs w:val="20"/>
              </w:rPr>
            </w:pPr>
          </w:p>
        </w:tc>
        <w:tc>
          <w:tcPr>
            <w:tcW w:w="463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F85F60" w:rsidRPr="00AD42BB" w:rsidRDefault="00F85F60" w:rsidP="00984640">
            <w:pPr>
              <w:jc w:val="center"/>
              <w:rPr>
                <w:sz w:val="20"/>
                <w:szCs w:val="20"/>
              </w:rPr>
            </w:pPr>
            <w:r w:rsidRPr="00AD42BB">
              <w:rPr>
                <w:sz w:val="20"/>
                <w:szCs w:val="20"/>
              </w:rPr>
              <w:t>SPRING SEMESTER</w:t>
            </w:r>
          </w:p>
        </w:tc>
      </w:tr>
      <w:tr w:rsidR="00F85F60" w:rsidTr="00984640">
        <w:tc>
          <w:tcPr>
            <w:tcW w:w="1273"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Pr="00976761" w:rsidRDefault="00F85F60" w:rsidP="00984640">
            <w:pPr>
              <w:rPr>
                <w:sz w:val="20"/>
                <w:szCs w:val="20"/>
              </w:rPr>
            </w:pPr>
            <w:r w:rsidRPr="00976761">
              <w:rPr>
                <w:sz w:val="20"/>
                <w:szCs w:val="20"/>
              </w:rPr>
              <w:t>MATH 285</w:t>
            </w:r>
            <w:r w:rsidRPr="00976761">
              <w:rPr>
                <w:sz w:val="20"/>
                <w:szCs w:val="20"/>
                <w:vertAlign w:val="superscript"/>
              </w:rPr>
              <w:t>1</w:t>
            </w:r>
          </w:p>
        </w:tc>
        <w:tc>
          <w:tcPr>
            <w:tcW w:w="272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Pr="00976761" w:rsidRDefault="00F85F60" w:rsidP="00984640">
            <w:pPr>
              <w:rPr>
                <w:sz w:val="20"/>
                <w:szCs w:val="20"/>
              </w:rPr>
            </w:pPr>
            <w:r w:rsidRPr="00976761">
              <w:rPr>
                <w:sz w:val="20"/>
                <w:szCs w:val="20"/>
              </w:rPr>
              <w:t>Calculus III</w:t>
            </w:r>
          </w:p>
        </w:tc>
        <w:tc>
          <w:tcPr>
            <w:tcW w:w="52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Pr="00976761" w:rsidRDefault="00F85F60" w:rsidP="00984640">
            <w:pPr>
              <w:jc w:val="center"/>
              <w:rPr>
                <w:sz w:val="20"/>
                <w:szCs w:val="20"/>
              </w:rPr>
            </w:pPr>
            <w:r w:rsidRPr="00976761">
              <w:rPr>
                <w:sz w:val="20"/>
                <w:szCs w:val="20"/>
              </w:rPr>
              <w:t>3</w:t>
            </w:r>
          </w:p>
        </w:tc>
        <w:tc>
          <w:tcPr>
            <w:tcW w:w="769" w:type="dxa"/>
            <w:vMerge/>
            <w:tcBorders>
              <w:top w:val="single" w:sz="4" w:space="0" w:color="000000"/>
              <w:left w:val="single" w:sz="4" w:space="0" w:color="000000"/>
              <w:bottom w:val="single" w:sz="4" w:space="0" w:color="000000"/>
              <w:right w:val="single" w:sz="4" w:space="0" w:color="000000"/>
            </w:tcBorders>
            <w:vAlign w:val="center"/>
            <w:hideMark/>
          </w:tcPr>
          <w:p w:rsidR="00F85F60" w:rsidRPr="00976761" w:rsidRDefault="00F85F60" w:rsidP="00984640">
            <w:pPr>
              <w:widowControl/>
              <w:rPr>
                <w:sz w:val="20"/>
                <w:szCs w:val="20"/>
              </w:rPr>
            </w:pPr>
          </w:p>
        </w:tc>
        <w:tc>
          <w:tcPr>
            <w:tcW w:w="1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Pr="00976761" w:rsidRDefault="00F85F60" w:rsidP="00984640">
            <w:pPr>
              <w:rPr>
                <w:sz w:val="20"/>
                <w:szCs w:val="20"/>
              </w:rPr>
            </w:pPr>
            <w:r w:rsidRPr="00976761">
              <w:rPr>
                <w:sz w:val="20"/>
                <w:szCs w:val="20"/>
              </w:rPr>
              <w:t>MATH 286</w:t>
            </w:r>
            <w:r w:rsidRPr="00976761">
              <w:rPr>
                <w:sz w:val="20"/>
                <w:szCs w:val="20"/>
                <w:vertAlign w:val="superscript"/>
              </w:rPr>
              <w:t>1</w:t>
            </w:r>
          </w:p>
        </w:tc>
        <w:tc>
          <w:tcPr>
            <w:tcW w:w="28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Pr="00976761" w:rsidRDefault="00F85F60" w:rsidP="00984640">
            <w:pPr>
              <w:rPr>
                <w:sz w:val="20"/>
                <w:szCs w:val="20"/>
              </w:rPr>
            </w:pPr>
            <w:r w:rsidRPr="00976761">
              <w:rPr>
                <w:sz w:val="20"/>
                <w:szCs w:val="20"/>
              </w:rPr>
              <w:t xml:space="preserve">Differential Equations     </w:t>
            </w:r>
          </w:p>
        </w:tc>
        <w:tc>
          <w:tcPr>
            <w:tcW w:w="48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Pr="00976761" w:rsidRDefault="00F85F60" w:rsidP="00984640">
            <w:pPr>
              <w:jc w:val="center"/>
              <w:rPr>
                <w:sz w:val="20"/>
                <w:szCs w:val="20"/>
              </w:rPr>
            </w:pPr>
            <w:r w:rsidRPr="00976761">
              <w:rPr>
                <w:sz w:val="20"/>
                <w:szCs w:val="20"/>
              </w:rPr>
              <w:t>3</w:t>
            </w:r>
          </w:p>
        </w:tc>
      </w:tr>
      <w:tr w:rsidR="00F85F60" w:rsidTr="00984640">
        <w:tc>
          <w:tcPr>
            <w:tcW w:w="1273"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Pr="00976761" w:rsidRDefault="00F85F60" w:rsidP="00984640">
            <w:pPr>
              <w:rPr>
                <w:sz w:val="20"/>
                <w:szCs w:val="20"/>
              </w:rPr>
            </w:pPr>
            <w:r w:rsidRPr="00976761">
              <w:rPr>
                <w:sz w:val="20"/>
                <w:szCs w:val="20"/>
              </w:rPr>
              <w:t>CHEM 102</w:t>
            </w:r>
            <w:r w:rsidR="00441C69">
              <w:rPr>
                <w:sz w:val="20"/>
                <w:szCs w:val="20"/>
              </w:rPr>
              <w:t>/103</w:t>
            </w:r>
            <w:r w:rsidRPr="00976761">
              <w:rPr>
                <w:sz w:val="20"/>
                <w:szCs w:val="20"/>
                <w:vertAlign w:val="superscript"/>
              </w:rPr>
              <w:t>1</w:t>
            </w:r>
          </w:p>
        </w:tc>
        <w:tc>
          <w:tcPr>
            <w:tcW w:w="272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Pr="00976761" w:rsidRDefault="00F85F60" w:rsidP="00984640">
            <w:pPr>
              <w:rPr>
                <w:sz w:val="20"/>
                <w:szCs w:val="20"/>
              </w:rPr>
            </w:pPr>
            <w:r w:rsidRPr="00976761">
              <w:rPr>
                <w:sz w:val="20"/>
                <w:szCs w:val="20"/>
              </w:rPr>
              <w:t>Chemistry II and Lab</w:t>
            </w:r>
          </w:p>
        </w:tc>
        <w:tc>
          <w:tcPr>
            <w:tcW w:w="52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Pr="00976761" w:rsidRDefault="00F85F60" w:rsidP="00984640">
            <w:pPr>
              <w:jc w:val="center"/>
              <w:rPr>
                <w:sz w:val="20"/>
                <w:szCs w:val="20"/>
              </w:rPr>
            </w:pPr>
            <w:r w:rsidRPr="00976761">
              <w:rPr>
                <w:sz w:val="20"/>
                <w:szCs w:val="20"/>
              </w:rPr>
              <w:t>4</w:t>
            </w:r>
          </w:p>
        </w:tc>
        <w:tc>
          <w:tcPr>
            <w:tcW w:w="769" w:type="dxa"/>
            <w:vMerge/>
            <w:tcBorders>
              <w:top w:val="single" w:sz="4" w:space="0" w:color="000000"/>
              <w:left w:val="single" w:sz="4" w:space="0" w:color="000000"/>
              <w:bottom w:val="single" w:sz="4" w:space="0" w:color="000000"/>
              <w:right w:val="single" w:sz="4" w:space="0" w:color="000000"/>
            </w:tcBorders>
            <w:vAlign w:val="center"/>
            <w:hideMark/>
          </w:tcPr>
          <w:p w:rsidR="00F85F60" w:rsidRPr="00976761" w:rsidRDefault="00F85F60" w:rsidP="00984640">
            <w:pPr>
              <w:widowControl/>
              <w:rPr>
                <w:sz w:val="20"/>
                <w:szCs w:val="20"/>
              </w:rPr>
            </w:pPr>
          </w:p>
        </w:tc>
        <w:tc>
          <w:tcPr>
            <w:tcW w:w="1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Pr="00976761" w:rsidRDefault="00F85F60" w:rsidP="00984640">
            <w:pPr>
              <w:rPr>
                <w:sz w:val="20"/>
                <w:szCs w:val="20"/>
              </w:rPr>
            </w:pPr>
            <w:r w:rsidRPr="00976761">
              <w:rPr>
                <w:sz w:val="20"/>
                <w:szCs w:val="20"/>
              </w:rPr>
              <w:t>PHYS 102</w:t>
            </w:r>
            <w:r w:rsidR="00441C69">
              <w:rPr>
                <w:sz w:val="20"/>
                <w:szCs w:val="20"/>
              </w:rPr>
              <w:t>/192</w:t>
            </w:r>
            <w:r w:rsidRPr="00976761">
              <w:rPr>
                <w:sz w:val="20"/>
                <w:szCs w:val="20"/>
                <w:vertAlign w:val="superscript"/>
              </w:rPr>
              <w:t>1</w:t>
            </w:r>
          </w:p>
        </w:tc>
        <w:tc>
          <w:tcPr>
            <w:tcW w:w="28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Pr="00976761" w:rsidRDefault="00F85F60" w:rsidP="00984640">
            <w:pPr>
              <w:rPr>
                <w:sz w:val="20"/>
                <w:szCs w:val="20"/>
              </w:rPr>
            </w:pPr>
            <w:r w:rsidRPr="00976761">
              <w:rPr>
                <w:sz w:val="20"/>
                <w:szCs w:val="20"/>
              </w:rPr>
              <w:t>Physics II and Lab</w:t>
            </w:r>
          </w:p>
        </w:tc>
        <w:tc>
          <w:tcPr>
            <w:tcW w:w="48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Pr="00976761" w:rsidRDefault="00F85F60" w:rsidP="00984640">
            <w:pPr>
              <w:jc w:val="center"/>
              <w:rPr>
                <w:sz w:val="20"/>
                <w:szCs w:val="20"/>
              </w:rPr>
            </w:pPr>
            <w:r w:rsidRPr="00976761">
              <w:rPr>
                <w:sz w:val="20"/>
                <w:szCs w:val="20"/>
              </w:rPr>
              <w:t>4</w:t>
            </w:r>
          </w:p>
        </w:tc>
      </w:tr>
      <w:tr w:rsidR="00F85F60" w:rsidTr="00441C69">
        <w:tc>
          <w:tcPr>
            <w:tcW w:w="1272"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Pr="00976761" w:rsidRDefault="00F85F60" w:rsidP="00984640">
            <w:pPr>
              <w:rPr>
                <w:sz w:val="20"/>
                <w:szCs w:val="20"/>
              </w:rPr>
            </w:pPr>
            <w:r w:rsidRPr="00976761">
              <w:rPr>
                <w:sz w:val="20"/>
                <w:szCs w:val="20"/>
              </w:rPr>
              <w:t>ENGS 206</w:t>
            </w:r>
            <w:r w:rsidRPr="00976761">
              <w:rPr>
                <w:sz w:val="20"/>
                <w:szCs w:val="20"/>
                <w:vertAlign w:val="superscript"/>
              </w:rPr>
              <w:t>1-5</w:t>
            </w:r>
          </w:p>
        </w:tc>
        <w:tc>
          <w:tcPr>
            <w:tcW w:w="2722"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Pr="00976761" w:rsidRDefault="00F85F60" w:rsidP="00984640">
            <w:pPr>
              <w:rPr>
                <w:sz w:val="20"/>
                <w:szCs w:val="20"/>
              </w:rPr>
            </w:pPr>
            <w:r w:rsidRPr="00976761">
              <w:rPr>
                <w:sz w:val="20"/>
                <w:szCs w:val="20"/>
              </w:rPr>
              <w:t>Statics</w:t>
            </w:r>
          </w:p>
        </w:tc>
        <w:tc>
          <w:tcPr>
            <w:tcW w:w="52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Pr="00976761" w:rsidRDefault="00F85F60" w:rsidP="00441C69">
            <w:pPr>
              <w:jc w:val="center"/>
              <w:rPr>
                <w:sz w:val="20"/>
                <w:szCs w:val="20"/>
              </w:rPr>
            </w:pPr>
            <w:r w:rsidRPr="00976761">
              <w:rPr>
                <w:sz w:val="20"/>
                <w:szCs w:val="20"/>
              </w:rPr>
              <w:t>3</w:t>
            </w:r>
          </w:p>
        </w:tc>
        <w:tc>
          <w:tcPr>
            <w:tcW w:w="769" w:type="dxa"/>
            <w:vMerge/>
            <w:tcBorders>
              <w:top w:val="single" w:sz="4" w:space="0" w:color="000000"/>
              <w:left w:val="single" w:sz="4" w:space="0" w:color="000000"/>
              <w:bottom w:val="single" w:sz="4" w:space="0" w:color="000000"/>
              <w:right w:val="single" w:sz="4" w:space="0" w:color="000000"/>
            </w:tcBorders>
            <w:vAlign w:val="center"/>
            <w:hideMark/>
          </w:tcPr>
          <w:p w:rsidR="00F85F60" w:rsidRPr="00976761" w:rsidRDefault="00F85F60" w:rsidP="00984640">
            <w:pPr>
              <w:widowControl/>
              <w:rPr>
                <w:sz w:val="20"/>
                <w:szCs w:val="20"/>
              </w:rPr>
            </w:pPr>
          </w:p>
        </w:tc>
        <w:tc>
          <w:tcPr>
            <w:tcW w:w="1317"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Pr="00976761" w:rsidRDefault="00F85F60" w:rsidP="00984640">
            <w:pPr>
              <w:rPr>
                <w:sz w:val="20"/>
                <w:szCs w:val="20"/>
              </w:rPr>
            </w:pPr>
            <w:r w:rsidRPr="00976761">
              <w:rPr>
                <w:sz w:val="20"/>
                <w:szCs w:val="20"/>
              </w:rPr>
              <w:t>ENGS 230</w:t>
            </w:r>
            <w:r w:rsidRPr="00976761">
              <w:rPr>
                <w:sz w:val="20"/>
                <w:szCs w:val="20"/>
                <w:vertAlign w:val="superscript"/>
              </w:rPr>
              <w:t>1-5</w:t>
            </w:r>
          </w:p>
        </w:tc>
        <w:tc>
          <w:tcPr>
            <w:tcW w:w="2832"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Pr="00976761" w:rsidRDefault="00F85F60" w:rsidP="00984640">
            <w:pPr>
              <w:rPr>
                <w:sz w:val="20"/>
                <w:szCs w:val="20"/>
              </w:rPr>
            </w:pPr>
            <w:r w:rsidRPr="00976761">
              <w:rPr>
                <w:sz w:val="20"/>
                <w:szCs w:val="20"/>
              </w:rPr>
              <w:t>Introduction Solid Mechanics</w:t>
            </w:r>
          </w:p>
        </w:tc>
        <w:tc>
          <w:tcPr>
            <w:tcW w:w="48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Pr="00976761" w:rsidRDefault="00F85F60" w:rsidP="00441C69">
            <w:pPr>
              <w:jc w:val="center"/>
              <w:rPr>
                <w:sz w:val="20"/>
                <w:szCs w:val="20"/>
              </w:rPr>
            </w:pPr>
            <w:r w:rsidRPr="00976761">
              <w:rPr>
                <w:sz w:val="20"/>
                <w:szCs w:val="20"/>
              </w:rPr>
              <w:t>3</w:t>
            </w:r>
          </w:p>
        </w:tc>
      </w:tr>
      <w:tr w:rsidR="00F85F60" w:rsidTr="00441C69">
        <w:tc>
          <w:tcPr>
            <w:tcW w:w="1273"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Pr="00976761" w:rsidRDefault="00F85F60" w:rsidP="00984640">
            <w:pPr>
              <w:rPr>
                <w:sz w:val="20"/>
                <w:szCs w:val="20"/>
              </w:rPr>
            </w:pPr>
            <w:r w:rsidRPr="00976761">
              <w:rPr>
                <w:sz w:val="20"/>
                <w:szCs w:val="20"/>
              </w:rPr>
              <w:t>CIVL 201</w:t>
            </w:r>
            <w:r w:rsidRPr="00976761">
              <w:rPr>
                <w:sz w:val="20"/>
                <w:szCs w:val="20"/>
                <w:vertAlign w:val="superscript"/>
              </w:rPr>
              <w:t>1</w:t>
            </w:r>
            <w:r w:rsidRPr="00976761">
              <w:rPr>
                <w:sz w:val="20"/>
                <w:szCs w:val="20"/>
              </w:rPr>
              <w:t xml:space="preserve"> </w:t>
            </w:r>
          </w:p>
        </w:tc>
        <w:tc>
          <w:tcPr>
            <w:tcW w:w="2723"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Pr="00976761" w:rsidRDefault="00F85F60" w:rsidP="00984640">
            <w:pPr>
              <w:rPr>
                <w:sz w:val="20"/>
                <w:szCs w:val="20"/>
              </w:rPr>
            </w:pPr>
            <w:r w:rsidRPr="00976761">
              <w:rPr>
                <w:sz w:val="20"/>
                <w:szCs w:val="20"/>
              </w:rPr>
              <w:t>CIVL 201 - Introduction to Civil Engineering</w:t>
            </w:r>
          </w:p>
        </w:tc>
        <w:tc>
          <w:tcPr>
            <w:tcW w:w="52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Pr="00976761" w:rsidRDefault="00F85F60" w:rsidP="00441C69">
            <w:pPr>
              <w:jc w:val="center"/>
              <w:rPr>
                <w:sz w:val="20"/>
                <w:szCs w:val="20"/>
              </w:rPr>
            </w:pPr>
          </w:p>
          <w:p w:rsidR="00F85F60" w:rsidRPr="00976761" w:rsidRDefault="00F85F60" w:rsidP="00441C69">
            <w:pPr>
              <w:jc w:val="center"/>
              <w:rPr>
                <w:sz w:val="20"/>
                <w:szCs w:val="20"/>
              </w:rPr>
            </w:pPr>
            <w:r w:rsidRPr="00976761">
              <w:rPr>
                <w:sz w:val="20"/>
                <w:szCs w:val="20"/>
              </w:rPr>
              <w:t>3</w:t>
            </w:r>
          </w:p>
        </w:tc>
        <w:tc>
          <w:tcPr>
            <w:tcW w:w="769" w:type="dxa"/>
            <w:vMerge/>
            <w:tcBorders>
              <w:top w:val="single" w:sz="4" w:space="0" w:color="000000"/>
              <w:left w:val="single" w:sz="4" w:space="0" w:color="000000"/>
              <w:bottom w:val="single" w:sz="4" w:space="0" w:color="000000"/>
              <w:right w:val="single" w:sz="4" w:space="0" w:color="000000"/>
            </w:tcBorders>
            <w:vAlign w:val="center"/>
            <w:hideMark/>
          </w:tcPr>
          <w:p w:rsidR="00F85F60" w:rsidRPr="00976761" w:rsidRDefault="00F85F60" w:rsidP="00984640">
            <w:pPr>
              <w:widowControl/>
              <w:rPr>
                <w:sz w:val="20"/>
                <w:szCs w:val="20"/>
              </w:rPr>
            </w:pPr>
          </w:p>
        </w:tc>
        <w:tc>
          <w:tcPr>
            <w:tcW w:w="1318"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Pr="00976761" w:rsidRDefault="00F85F60" w:rsidP="00984640">
            <w:pPr>
              <w:rPr>
                <w:sz w:val="20"/>
                <w:szCs w:val="20"/>
              </w:rPr>
            </w:pPr>
            <w:r w:rsidRPr="00976761">
              <w:rPr>
                <w:sz w:val="20"/>
                <w:szCs w:val="20"/>
              </w:rPr>
              <w:t>CIVL 202*</w:t>
            </w:r>
            <w:r w:rsidRPr="00976761">
              <w:rPr>
                <w:sz w:val="20"/>
                <w:szCs w:val="20"/>
                <w:vertAlign w:val="superscript"/>
              </w:rPr>
              <w:t>1b</w:t>
            </w:r>
          </w:p>
        </w:tc>
        <w:tc>
          <w:tcPr>
            <w:tcW w:w="2833"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Pr="00976761" w:rsidRDefault="00F85F60" w:rsidP="00984640">
            <w:pPr>
              <w:rPr>
                <w:sz w:val="20"/>
                <w:szCs w:val="20"/>
              </w:rPr>
            </w:pPr>
            <w:r w:rsidRPr="00976761">
              <w:rPr>
                <w:sz w:val="20"/>
                <w:szCs w:val="20"/>
              </w:rPr>
              <w:t xml:space="preserve">CIVL 202 - Transportation </w:t>
            </w:r>
          </w:p>
        </w:tc>
        <w:tc>
          <w:tcPr>
            <w:tcW w:w="48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Pr="00976761" w:rsidRDefault="00F85F60" w:rsidP="00441C69">
            <w:pPr>
              <w:jc w:val="center"/>
              <w:rPr>
                <w:sz w:val="20"/>
                <w:szCs w:val="20"/>
              </w:rPr>
            </w:pPr>
            <w:r w:rsidRPr="00976761">
              <w:rPr>
                <w:sz w:val="20"/>
                <w:szCs w:val="20"/>
              </w:rPr>
              <w:t>3</w:t>
            </w:r>
          </w:p>
        </w:tc>
      </w:tr>
      <w:tr w:rsidR="00F85F60" w:rsidTr="00441C69">
        <w:tc>
          <w:tcPr>
            <w:tcW w:w="1273"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Pr="00976761" w:rsidRDefault="00F85F60" w:rsidP="00984640">
            <w:pPr>
              <w:rPr>
                <w:sz w:val="20"/>
                <w:szCs w:val="20"/>
              </w:rPr>
            </w:pPr>
            <w:r w:rsidRPr="00976761">
              <w:rPr>
                <w:sz w:val="20"/>
                <w:szCs w:val="20"/>
              </w:rPr>
              <w:t>ENGS 204</w:t>
            </w:r>
            <w:r w:rsidRPr="00976761">
              <w:rPr>
                <w:sz w:val="20"/>
                <w:szCs w:val="20"/>
                <w:vertAlign w:val="superscript"/>
              </w:rPr>
              <w:t>1</w:t>
            </w:r>
            <w:r w:rsidRPr="00976761">
              <w:rPr>
                <w:sz w:val="20"/>
                <w:szCs w:val="20"/>
              </w:rPr>
              <w:t>*</w:t>
            </w:r>
            <w:r w:rsidRPr="00976761">
              <w:rPr>
                <w:sz w:val="20"/>
                <w:szCs w:val="20"/>
                <w:vertAlign w:val="superscript"/>
              </w:rPr>
              <w:t>a</w:t>
            </w:r>
          </w:p>
        </w:tc>
        <w:tc>
          <w:tcPr>
            <w:tcW w:w="2723"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Pr="00976761" w:rsidRDefault="00F85F60" w:rsidP="00984640">
            <w:pPr>
              <w:rPr>
                <w:sz w:val="20"/>
                <w:szCs w:val="20"/>
              </w:rPr>
            </w:pPr>
            <w:r w:rsidRPr="00976761">
              <w:rPr>
                <w:sz w:val="20"/>
                <w:szCs w:val="20"/>
              </w:rPr>
              <w:t>Env. Engineering Principles I</w:t>
            </w:r>
          </w:p>
        </w:tc>
        <w:tc>
          <w:tcPr>
            <w:tcW w:w="5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F60" w:rsidRPr="00976761" w:rsidRDefault="00F85F60" w:rsidP="00441C69">
            <w:pPr>
              <w:jc w:val="center"/>
              <w:rPr>
                <w:sz w:val="20"/>
                <w:szCs w:val="20"/>
              </w:rPr>
            </w:pPr>
            <w:r w:rsidRPr="00976761">
              <w:rPr>
                <w:sz w:val="20"/>
                <w:szCs w:val="20"/>
              </w:rPr>
              <w:t>3</w:t>
            </w:r>
          </w:p>
        </w:tc>
        <w:tc>
          <w:tcPr>
            <w:tcW w:w="769" w:type="dxa"/>
            <w:vMerge/>
            <w:tcBorders>
              <w:top w:val="single" w:sz="4" w:space="0" w:color="000000"/>
              <w:left w:val="single" w:sz="4" w:space="0" w:color="000000"/>
              <w:bottom w:val="single" w:sz="4" w:space="0" w:color="000000"/>
              <w:right w:val="single" w:sz="4" w:space="0" w:color="000000"/>
            </w:tcBorders>
            <w:vAlign w:val="center"/>
            <w:hideMark/>
          </w:tcPr>
          <w:p w:rsidR="00F85F60" w:rsidRPr="00976761" w:rsidRDefault="00F85F60" w:rsidP="00984640">
            <w:pPr>
              <w:widowControl/>
              <w:rPr>
                <w:sz w:val="20"/>
                <w:szCs w:val="20"/>
              </w:rPr>
            </w:pPr>
          </w:p>
        </w:tc>
        <w:tc>
          <w:tcPr>
            <w:tcW w:w="1318"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Pr="00976761" w:rsidRDefault="00F85F60" w:rsidP="00984640">
            <w:pPr>
              <w:rPr>
                <w:sz w:val="20"/>
                <w:szCs w:val="20"/>
              </w:rPr>
            </w:pPr>
            <w:r w:rsidRPr="00976761">
              <w:rPr>
                <w:sz w:val="20"/>
                <w:szCs w:val="20"/>
              </w:rPr>
              <w:t>SCI 301 OR BIOL 222 and 224</w:t>
            </w:r>
            <w:r w:rsidRPr="00976761">
              <w:rPr>
                <w:sz w:val="20"/>
                <w:szCs w:val="20"/>
                <w:vertAlign w:val="superscript"/>
              </w:rPr>
              <w:t>a2</w:t>
            </w:r>
          </w:p>
        </w:tc>
        <w:tc>
          <w:tcPr>
            <w:tcW w:w="2833"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Pr="00976761" w:rsidRDefault="00F85F60" w:rsidP="00984640">
            <w:pPr>
              <w:rPr>
                <w:sz w:val="20"/>
                <w:szCs w:val="20"/>
              </w:rPr>
            </w:pPr>
            <w:r w:rsidRPr="00976761">
              <w:rPr>
                <w:sz w:val="20"/>
                <w:szCs w:val="20"/>
              </w:rPr>
              <w:t>Earth Science for Engineers</w:t>
            </w:r>
          </w:p>
          <w:p w:rsidR="00F85F60" w:rsidRPr="00976761" w:rsidRDefault="00F85F60" w:rsidP="00984640">
            <w:pPr>
              <w:rPr>
                <w:sz w:val="20"/>
                <w:szCs w:val="20"/>
              </w:rPr>
            </w:pPr>
            <w:r w:rsidRPr="00976761">
              <w:rPr>
                <w:sz w:val="20"/>
                <w:szCs w:val="20"/>
              </w:rPr>
              <w:t>OR</w:t>
            </w:r>
          </w:p>
          <w:p w:rsidR="00F85F60" w:rsidRPr="00976761" w:rsidRDefault="00F85F60" w:rsidP="00984640">
            <w:pPr>
              <w:rPr>
                <w:sz w:val="20"/>
                <w:szCs w:val="20"/>
              </w:rPr>
            </w:pPr>
            <w:r w:rsidRPr="00976761">
              <w:rPr>
                <w:sz w:val="20"/>
                <w:szCs w:val="20"/>
              </w:rPr>
              <w:t>Biology for Engineers + Bio Lab</w:t>
            </w:r>
          </w:p>
        </w:tc>
        <w:tc>
          <w:tcPr>
            <w:tcW w:w="4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F60" w:rsidRPr="00976761" w:rsidRDefault="00F85F60" w:rsidP="00441C69">
            <w:pPr>
              <w:jc w:val="center"/>
              <w:rPr>
                <w:sz w:val="20"/>
                <w:szCs w:val="20"/>
              </w:rPr>
            </w:pPr>
          </w:p>
          <w:p w:rsidR="00F85F60" w:rsidRPr="00976761" w:rsidRDefault="00F85F60" w:rsidP="00441C69">
            <w:pPr>
              <w:jc w:val="center"/>
              <w:rPr>
                <w:sz w:val="20"/>
                <w:szCs w:val="20"/>
              </w:rPr>
            </w:pPr>
            <w:r w:rsidRPr="00976761">
              <w:rPr>
                <w:sz w:val="20"/>
                <w:szCs w:val="20"/>
              </w:rPr>
              <w:t>3</w:t>
            </w:r>
          </w:p>
        </w:tc>
      </w:tr>
      <w:tr w:rsidR="00F85F60" w:rsidTr="00984640">
        <w:tc>
          <w:tcPr>
            <w:tcW w:w="1273" w:type="dxa"/>
            <w:tcBorders>
              <w:top w:val="single" w:sz="4" w:space="0" w:color="000000"/>
              <w:left w:val="single" w:sz="4" w:space="0" w:color="000000"/>
              <w:bottom w:val="single" w:sz="4" w:space="0" w:color="000000"/>
              <w:right w:val="single" w:sz="4" w:space="0" w:color="000000"/>
            </w:tcBorders>
            <w:shd w:val="clear" w:color="auto" w:fill="FFFFFF"/>
          </w:tcPr>
          <w:p w:rsidR="00F85F60" w:rsidRPr="00976761" w:rsidRDefault="00F85F60" w:rsidP="00984640">
            <w:pPr>
              <w:rPr>
                <w:sz w:val="20"/>
                <w:szCs w:val="20"/>
              </w:rPr>
            </w:pPr>
          </w:p>
        </w:tc>
        <w:tc>
          <w:tcPr>
            <w:tcW w:w="2723" w:type="dxa"/>
            <w:tcBorders>
              <w:top w:val="single" w:sz="4" w:space="0" w:color="000000"/>
              <w:left w:val="single" w:sz="4" w:space="0" w:color="000000"/>
              <w:bottom w:val="single" w:sz="4" w:space="0" w:color="000000"/>
              <w:right w:val="single" w:sz="4" w:space="0" w:color="000000"/>
            </w:tcBorders>
            <w:shd w:val="clear" w:color="auto" w:fill="FFFFFF"/>
          </w:tcPr>
          <w:p w:rsidR="00F85F60" w:rsidRPr="00976761" w:rsidRDefault="00F85F60" w:rsidP="00984640">
            <w:pPr>
              <w:rPr>
                <w:sz w:val="20"/>
                <w:szCs w:val="20"/>
              </w:rPr>
            </w:pPr>
          </w:p>
        </w:tc>
        <w:tc>
          <w:tcPr>
            <w:tcW w:w="52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Pr="00976761" w:rsidRDefault="00F85F60" w:rsidP="00984640">
            <w:pPr>
              <w:jc w:val="center"/>
              <w:rPr>
                <w:sz w:val="20"/>
                <w:szCs w:val="20"/>
              </w:rPr>
            </w:pPr>
            <w:r w:rsidRPr="00976761">
              <w:rPr>
                <w:sz w:val="20"/>
                <w:szCs w:val="20"/>
              </w:rPr>
              <w:t>16</w:t>
            </w:r>
          </w:p>
        </w:tc>
        <w:tc>
          <w:tcPr>
            <w:tcW w:w="769" w:type="dxa"/>
            <w:vMerge/>
            <w:tcBorders>
              <w:top w:val="single" w:sz="4" w:space="0" w:color="000000"/>
              <w:left w:val="single" w:sz="4" w:space="0" w:color="000000"/>
              <w:bottom w:val="single" w:sz="4" w:space="0" w:color="000000"/>
              <w:right w:val="single" w:sz="4" w:space="0" w:color="000000"/>
            </w:tcBorders>
            <w:vAlign w:val="center"/>
            <w:hideMark/>
          </w:tcPr>
          <w:p w:rsidR="00F85F60" w:rsidRPr="00976761" w:rsidRDefault="00F85F60" w:rsidP="00984640">
            <w:pPr>
              <w:widowControl/>
              <w:rPr>
                <w:sz w:val="20"/>
                <w:szCs w:val="20"/>
              </w:rPr>
            </w:pPr>
          </w:p>
        </w:tc>
        <w:tc>
          <w:tcPr>
            <w:tcW w:w="1318" w:type="dxa"/>
            <w:tcBorders>
              <w:top w:val="single" w:sz="4" w:space="0" w:color="000000"/>
              <w:left w:val="single" w:sz="4" w:space="0" w:color="000000"/>
              <w:bottom w:val="single" w:sz="4" w:space="0" w:color="000000"/>
              <w:right w:val="single" w:sz="4" w:space="0" w:color="000000"/>
            </w:tcBorders>
            <w:shd w:val="clear" w:color="auto" w:fill="FFFFFF"/>
          </w:tcPr>
          <w:p w:rsidR="00F85F60" w:rsidRPr="00976761" w:rsidRDefault="00F85F60" w:rsidP="00984640">
            <w:pPr>
              <w:rPr>
                <w:sz w:val="20"/>
                <w:szCs w:val="20"/>
              </w:rPr>
            </w:pPr>
          </w:p>
        </w:tc>
        <w:tc>
          <w:tcPr>
            <w:tcW w:w="2833" w:type="dxa"/>
            <w:tcBorders>
              <w:top w:val="single" w:sz="4" w:space="0" w:color="000000"/>
              <w:left w:val="single" w:sz="4" w:space="0" w:color="000000"/>
              <w:bottom w:val="single" w:sz="4" w:space="0" w:color="000000"/>
              <w:right w:val="single" w:sz="4" w:space="0" w:color="000000"/>
            </w:tcBorders>
            <w:shd w:val="clear" w:color="auto" w:fill="FFFFFF"/>
          </w:tcPr>
          <w:p w:rsidR="00F85F60" w:rsidRPr="00976761" w:rsidRDefault="00F85F60" w:rsidP="00984640">
            <w:pPr>
              <w:rPr>
                <w:sz w:val="20"/>
                <w:szCs w:val="20"/>
              </w:rPr>
            </w:pPr>
          </w:p>
        </w:tc>
        <w:tc>
          <w:tcPr>
            <w:tcW w:w="48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Pr="00976761" w:rsidRDefault="00F85F60" w:rsidP="00984640">
            <w:pPr>
              <w:jc w:val="center"/>
              <w:rPr>
                <w:sz w:val="20"/>
                <w:szCs w:val="20"/>
              </w:rPr>
            </w:pPr>
            <w:r w:rsidRPr="00976761">
              <w:rPr>
                <w:sz w:val="20"/>
                <w:szCs w:val="20"/>
              </w:rPr>
              <w:t>16</w:t>
            </w:r>
          </w:p>
        </w:tc>
      </w:tr>
    </w:tbl>
    <w:p w:rsidR="00F85F60" w:rsidRDefault="00F85F60" w:rsidP="00F85F60">
      <w:pPr>
        <w:rPr>
          <w:sz w:val="20"/>
          <w:szCs w:val="20"/>
        </w:rPr>
      </w:pPr>
      <w:r>
        <w:rPr>
          <w:sz w:val="20"/>
          <w:szCs w:val="20"/>
        </w:rPr>
        <w:t xml:space="preserve">TOTAL CREDITS: </w:t>
      </w:r>
      <w:r>
        <w:rPr>
          <w:sz w:val="20"/>
          <w:szCs w:val="20"/>
        </w:rPr>
        <w:tab/>
      </w:r>
      <w:r>
        <w:rPr>
          <w:sz w:val="20"/>
          <w:szCs w:val="20"/>
        </w:rPr>
        <w:tab/>
      </w:r>
      <w:r>
        <w:rPr>
          <w:sz w:val="20"/>
          <w:szCs w:val="20"/>
        </w:rPr>
        <w:tab/>
      </w:r>
      <w:r>
        <w:rPr>
          <w:sz w:val="20"/>
          <w:szCs w:val="20"/>
        </w:rPr>
        <w:tab/>
        <w:t xml:space="preserve">   32</w:t>
      </w:r>
    </w:p>
    <w:p w:rsidR="00F85F60" w:rsidRDefault="00F85F60" w:rsidP="00F85F60">
      <w:pPr>
        <w:jc w:val="center"/>
        <w:rPr>
          <w:sz w:val="20"/>
          <w:szCs w:val="20"/>
        </w:rPr>
      </w:pPr>
    </w:p>
    <w:p w:rsidR="00F85F60" w:rsidRDefault="00F85F60" w:rsidP="00F85F60">
      <w:pPr>
        <w:jc w:val="center"/>
        <w:rPr>
          <w:sz w:val="20"/>
          <w:szCs w:val="20"/>
        </w:rPr>
      </w:pPr>
      <w:r>
        <w:rPr>
          <w:sz w:val="20"/>
          <w:szCs w:val="20"/>
        </w:rPr>
        <w:t>JUNIOR YEAR</w:t>
      </w:r>
    </w:p>
    <w:tbl>
      <w:tblPr>
        <w:tblW w:w="99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1"/>
        <w:gridCol w:w="2741"/>
        <w:gridCol w:w="531"/>
        <w:gridCol w:w="779"/>
        <w:gridCol w:w="1202"/>
        <w:gridCol w:w="2938"/>
        <w:gridCol w:w="482"/>
      </w:tblGrid>
      <w:tr w:rsidR="00F85F60" w:rsidTr="00984640">
        <w:tc>
          <w:tcPr>
            <w:tcW w:w="4520"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jc w:val="center"/>
              <w:rPr>
                <w:sz w:val="20"/>
                <w:szCs w:val="20"/>
              </w:rPr>
            </w:pPr>
            <w:r>
              <w:rPr>
                <w:sz w:val="20"/>
                <w:szCs w:val="20"/>
              </w:rPr>
              <w:t>FALL SEMESTER</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85F60" w:rsidRDefault="00F85F60" w:rsidP="00984640">
            <w:pPr>
              <w:rPr>
                <w:sz w:val="20"/>
                <w:szCs w:val="20"/>
              </w:rPr>
            </w:pPr>
          </w:p>
        </w:tc>
        <w:tc>
          <w:tcPr>
            <w:tcW w:w="462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jc w:val="center"/>
              <w:rPr>
                <w:sz w:val="20"/>
                <w:szCs w:val="20"/>
              </w:rPr>
            </w:pPr>
            <w:r>
              <w:rPr>
                <w:sz w:val="20"/>
                <w:szCs w:val="20"/>
              </w:rPr>
              <w:t>SPRING SEMESTER</w:t>
            </w:r>
          </w:p>
        </w:tc>
      </w:tr>
      <w:tr w:rsidR="00F85F60" w:rsidTr="00984640">
        <w:tc>
          <w:tcPr>
            <w:tcW w:w="1249"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rPr>
                <w:sz w:val="20"/>
                <w:szCs w:val="20"/>
              </w:rPr>
            </w:pPr>
            <w:r>
              <w:rPr>
                <w:sz w:val="20"/>
                <w:szCs w:val="20"/>
              </w:rPr>
              <w:t>CEEN 303</w:t>
            </w:r>
            <w:r>
              <w:rPr>
                <w:sz w:val="20"/>
                <w:szCs w:val="20"/>
                <w:vertAlign w:val="superscript"/>
              </w:rPr>
              <w:t>1-4</w:t>
            </w:r>
          </w:p>
        </w:tc>
        <w:tc>
          <w:tcPr>
            <w:tcW w:w="27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F85F60" w:rsidP="00984640">
            <w:pPr>
              <w:rPr>
                <w:sz w:val="20"/>
                <w:szCs w:val="20"/>
              </w:rPr>
            </w:pPr>
            <w:r>
              <w:rPr>
                <w:sz w:val="20"/>
                <w:szCs w:val="20"/>
              </w:rPr>
              <w:t>Fluid Mechanics</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F85F60" w:rsidP="00984640">
            <w:pPr>
              <w:jc w:val="center"/>
              <w:rPr>
                <w:sz w:val="20"/>
                <w:szCs w:val="20"/>
              </w:rPr>
            </w:pPr>
            <w:r>
              <w:rPr>
                <w:sz w:val="20"/>
                <w:szCs w:val="20"/>
              </w:rPr>
              <w:t>3</w:t>
            </w:r>
          </w:p>
        </w:tc>
        <w:tc>
          <w:tcPr>
            <w:tcW w:w="779" w:type="dxa"/>
            <w:vMerge/>
            <w:tcBorders>
              <w:top w:val="single" w:sz="4" w:space="0" w:color="000000"/>
              <w:left w:val="single" w:sz="4" w:space="0" w:color="000000"/>
              <w:bottom w:val="single" w:sz="4" w:space="0" w:color="000000"/>
              <w:right w:val="single" w:sz="4" w:space="0" w:color="000000"/>
            </w:tcBorders>
            <w:vAlign w:val="center"/>
            <w:hideMark/>
          </w:tcPr>
          <w:p w:rsidR="00F85F60" w:rsidRDefault="00F85F60" w:rsidP="00984640">
            <w:pPr>
              <w:widowControl/>
              <w:rPr>
                <w:sz w:val="20"/>
                <w:szCs w:val="20"/>
              </w:rPr>
            </w:pPr>
          </w:p>
        </w:tc>
        <w:tc>
          <w:tcPr>
            <w:tcW w:w="1202"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rPr>
                <w:sz w:val="20"/>
                <w:szCs w:val="20"/>
                <w:vertAlign w:val="superscript"/>
              </w:rPr>
            </w:pPr>
            <w:r>
              <w:rPr>
                <w:sz w:val="20"/>
                <w:szCs w:val="20"/>
              </w:rPr>
              <w:t>CEEN 307</w:t>
            </w:r>
            <w:r>
              <w:rPr>
                <w:sz w:val="20"/>
                <w:szCs w:val="20"/>
                <w:vertAlign w:val="superscript"/>
              </w:rPr>
              <w:t>1</w:t>
            </w:r>
          </w:p>
        </w:tc>
        <w:tc>
          <w:tcPr>
            <w:tcW w:w="293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F85F60" w:rsidP="00984640">
            <w:pPr>
              <w:rPr>
                <w:sz w:val="20"/>
                <w:szCs w:val="20"/>
              </w:rPr>
            </w:pPr>
            <w:r>
              <w:rPr>
                <w:sz w:val="20"/>
                <w:szCs w:val="20"/>
              </w:rPr>
              <w:t>Hydraulic Design</w:t>
            </w:r>
          </w:p>
        </w:tc>
        <w:tc>
          <w:tcPr>
            <w:tcW w:w="48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F85F60" w:rsidP="00984640">
            <w:pPr>
              <w:jc w:val="center"/>
              <w:rPr>
                <w:sz w:val="20"/>
                <w:szCs w:val="20"/>
              </w:rPr>
            </w:pPr>
            <w:r>
              <w:rPr>
                <w:sz w:val="20"/>
                <w:szCs w:val="20"/>
              </w:rPr>
              <w:t>3</w:t>
            </w:r>
          </w:p>
        </w:tc>
      </w:tr>
      <w:tr w:rsidR="00F85F60" w:rsidTr="00984640">
        <w:tc>
          <w:tcPr>
            <w:tcW w:w="1249"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rPr>
                <w:sz w:val="20"/>
                <w:szCs w:val="20"/>
              </w:rPr>
            </w:pPr>
            <w:r>
              <w:rPr>
                <w:sz w:val="20"/>
                <w:szCs w:val="20"/>
              </w:rPr>
              <w:t>CEEN 304</w:t>
            </w:r>
          </w:p>
        </w:tc>
        <w:tc>
          <w:tcPr>
            <w:tcW w:w="2740"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rPr>
                <w:sz w:val="20"/>
                <w:szCs w:val="20"/>
              </w:rPr>
            </w:pPr>
            <w:r>
              <w:rPr>
                <w:sz w:val="20"/>
                <w:szCs w:val="20"/>
              </w:rPr>
              <w:t>Fluid Mechanics Lab</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F85F60" w:rsidP="00984640">
            <w:pPr>
              <w:jc w:val="center"/>
              <w:rPr>
                <w:sz w:val="20"/>
                <w:szCs w:val="20"/>
              </w:rPr>
            </w:pPr>
            <w:r>
              <w:rPr>
                <w:sz w:val="20"/>
                <w:szCs w:val="20"/>
              </w:rPr>
              <w:t>1</w:t>
            </w:r>
          </w:p>
        </w:tc>
        <w:tc>
          <w:tcPr>
            <w:tcW w:w="779" w:type="dxa"/>
            <w:vMerge/>
            <w:tcBorders>
              <w:top w:val="single" w:sz="4" w:space="0" w:color="000000"/>
              <w:left w:val="single" w:sz="4" w:space="0" w:color="000000"/>
              <w:bottom w:val="single" w:sz="4" w:space="0" w:color="000000"/>
              <w:right w:val="single" w:sz="4" w:space="0" w:color="000000"/>
            </w:tcBorders>
            <w:vAlign w:val="center"/>
            <w:hideMark/>
          </w:tcPr>
          <w:p w:rsidR="00F85F60" w:rsidRDefault="00F85F60" w:rsidP="00984640">
            <w:pPr>
              <w:widowControl/>
              <w:rPr>
                <w:sz w:val="20"/>
                <w:szCs w:val="20"/>
              </w:rPr>
            </w:pPr>
          </w:p>
        </w:tc>
        <w:tc>
          <w:tcPr>
            <w:tcW w:w="1202"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rPr>
                <w:sz w:val="20"/>
                <w:szCs w:val="20"/>
              </w:rPr>
            </w:pPr>
            <w:r>
              <w:rPr>
                <w:sz w:val="20"/>
                <w:szCs w:val="20"/>
              </w:rPr>
              <w:t>CEEN 308</w:t>
            </w:r>
          </w:p>
        </w:tc>
        <w:tc>
          <w:tcPr>
            <w:tcW w:w="2937"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rPr>
                <w:sz w:val="20"/>
                <w:szCs w:val="20"/>
              </w:rPr>
            </w:pPr>
            <w:r>
              <w:rPr>
                <w:sz w:val="20"/>
                <w:szCs w:val="20"/>
              </w:rPr>
              <w:t>Reliability</w:t>
            </w:r>
          </w:p>
        </w:tc>
        <w:tc>
          <w:tcPr>
            <w:tcW w:w="48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F85F60" w:rsidP="00984640">
            <w:pPr>
              <w:jc w:val="center"/>
              <w:rPr>
                <w:sz w:val="20"/>
                <w:szCs w:val="20"/>
              </w:rPr>
            </w:pPr>
            <w:r>
              <w:rPr>
                <w:sz w:val="20"/>
                <w:szCs w:val="20"/>
              </w:rPr>
              <w:t>3</w:t>
            </w:r>
          </w:p>
        </w:tc>
      </w:tr>
      <w:tr w:rsidR="00F85F60" w:rsidTr="00984640">
        <w:tc>
          <w:tcPr>
            <w:tcW w:w="1249"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rPr>
                <w:sz w:val="20"/>
                <w:szCs w:val="20"/>
              </w:rPr>
            </w:pPr>
            <w:r>
              <w:rPr>
                <w:sz w:val="20"/>
                <w:szCs w:val="20"/>
              </w:rPr>
              <w:t>CEEN 305</w:t>
            </w:r>
          </w:p>
        </w:tc>
        <w:tc>
          <w:tcPr>
            <w:tcW w:w="2740"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rPr>
                <w:sz w:val="20"/>
                <w:szCs w:val="20"/>
              </w:rPr>
            </w:pPr>
            <w:r>
              <w:rPr>
                <w:sz w:val="20"/>
                <w:szCs w:val="20"/>
              </w:rPr>
              <w:t>Energy &amp; the Environment</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F85F60" w:rsidP="00984640">
            <w:pPr>
              <w:jc w:val="center"/>
              <w:rPr>
                <w:sz w:val="20"/>
                <w:szCs w:val="20"/>
              </w:rPr>
            </w:pPr>
            <w:r>
              <w:rPr>
                <w:sz w:val="20"/>
                <w:szCs w:val="20"/>
              </w:rPr>
              <w:t>3</w:t>
            </w:r>
          </w:p>
        </w:tc>
        <w:tc>
          <w:tcPr>
            <w:tcW w:w="779" w:type="dxa"/>
            <w:vMerge/>
            <w:tcBorders>
              <w:top w:val="single" w:sz="4" w:space="0" w:color="000000"/>
              <w:left w:val="single" w:sz="4" w:space="0" w:color="000000"/>
              <w:bottom w:val="single" w:sz="4" w:space="0" w:color="000000"/>
              <w:right w:val="single" w:sz="4" w:space="0" w:color="000000"/>
            </w:tcBorders>
            <w:vAlign w:val="center"/>
            <w:hideMark/>
          </w:tcPr>
          <w:p w:rsidR="00F85F60" w:rsidRDefault="00F85F60" w:rsidP="00984640">
            <w:pPr>
              <w:widowControl/>
              <w:rPr>
                <w:sz w:val="20"/>
                <w:szCs w:val="20"/>
              </w:rPr>
            </w:pPr>
          </w:p>
        </w:tc>
        <w:tc>
          <w:tcPr>
            <w:tcW w:w="1202"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rPr>
                <w:sz w:val="20"/>
                <w:szCs w:val="20"/>
              </w:rPr>
            </w:pPr>
            <w:r>
              <w:rPr>
                <w:sz w:val="20"/>
                <w:szCs w:val="20"/>
              </w:rPr>
              <w:t>CIVL 309</w:t>
            </w:r>
            <w:r>
              <w:rPr>
                <w:sz w:val="20"/>
                <w:szCs w:val="20"/>
                <w:vertAlign w:val="superscript"/>
              </w:rPr>
              <w:t>1</w:t>
            </w:r>
          </w:p>
        </w:tc>
        <w:tc>
          <w:tcPr>
            <w:tcW w:w="2937"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rPr>
                <w:sz w:val="20"/>
                <w:szCs w:val="20"/>
              </w:rPr>
            </w:pPr>
            <w:r>
              <w:rPr>
                <w:sz w:val="20"/>
                <w:szCs w:val="20"/>
              </w:rPr>
              <w:t>Steel Design</w:t>
            </w:r>
          </w:p>
        </w:tc>
        <w:tc>
          <w:tcPr>
            <w:tcW w:w="48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F85F60" w:rsidP="00984640">
            <w:pPr>
              <w:jc w:val="center"/>
              <w:rPr>
                <w:sz w:val="20"/>
                <w:szCs w:val="20"/>
              </w:rPr>
            </w:pPr>
            <w:r>
              <w:rPr>
                <w:sz w:val="20"/>
                <w:szCs w:val="20"/>
              </w:rPr>
              <w:t>3</w:t>
            </w:r>
          </w:p>
        </w:tc>
      </w:tr>
      <w:tr w:rsidR="00F85F60" w:rsidTr="00984640">
        <w:tc>
          <w:tcPr>
            <w:tcW w:w="1249"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rPr>
                <w:sz w:val="20"/>
                <w:szCs w:val="20"/>
              </w:rPr>
            </w:pPr>
            <w:r>
              <w:rPr>
                <w:sz w:val="20"/>
                <w:szCs w:val="20"/>
              </w:rPr>
              <w:t xml:space="preserve">CIVL </w:t>
            </w:r>
          </w:p>
          <w:p w:rsidR="00F85F60" w:rsidRDefault="00F85F60" w:rsidP="00984640">
            <w:pPr>
              <w:rPr>
                <w:sz w:val="20"/>
                <w:szCs w:val="20"/>
              </w:rPr>
            </w:pPr>
            <w:r>
              <w:rPr>
                <w:sz w:val="20"/>
                <w:szCs w:val="20"/>
              </w:rPr>
              <w:t>302</w:t>
            </w:r>
            <w:r>
              <w:rPr>
                <w:sz w:val="20"/>
                <w:szCs w:val="20"/>
                <w:vertAlign w:val="superscript"/>
              </w:rPr>
              <w:t>1</w:t>
            </w:r>
          </w:p>
        </w:tc>
        <w:tc>
          <w:tcPr>
            <w:tcW w:w="2740"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rPr>
                <w:sz w:val="20"/>
                <w:szCs w:val="20"/>
              </w:rPr>
            </w:pPr>
            <w:r>
              <w:rPr>
                <w:sz w:val="20"/>
                <w:szCs w:val="20"/>
              </w:rPr>
              <w:t>Elementary Structural Analysis</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F85F60" w:rsidP="00984640">
            <w:pPr>
              <w:jc w:val="center"/>
              <w:rPr>
                <w:sz w:val="20"/>
                <w:szCs w:val="20"/>
              </w:rPr>
            </w:pPr>
            <w:r>
              <w:rPr>
                <w:sz w:val="20"/>
                <w:szCs w:val="20"/>
              </w:rPr>
              <w:t>3</w:t>
            </w:r>
          </w:p>
        </w:tc>
        <w:tc>
          <w:tcPr>
            <w:tcW w:w="779" w:type="dxa"/>
            <w:vMerge/>
            <w:tcBorders>
              <w:top w:val="single" w:sz="4" w:space="0" w:color="000000"/>
              <w:left w:val="single" w:sz="4" w:space="0" w:color="000000"/>
              <w:bottom w:val="single" w:sz="4" w:space="0" w:color="000000"/>
              <w:right w:val="single" w:sz="4" w:space="0" w:color="000000"/>
            </w:tcBorders>
            <w:vAlign w:val="center"/>
            <w:hideMark/>
          </w:tcPr>
          <w:p w:rsidR="00F85F60" w:rsidRDefault="00F85F60" w:rsidP="00984640">
            <w:pPr>
              <w:widowControl/>
              <w:rPr>
                <w:sz w:val="20"/>
                <w:szCs w:val="20"/>
              </w:rPr>
            </w:pPr>
          </w:p>
        </w:tc>
        <w:tc>
          <w:tcPr>
            <w:tcW w:w="1202"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rPr>
                <w:sz w:val="20"/>
                <w:szCs w:val="20"/>
              </w:rPr>
            </w:pPr>
            <w:r>
              <w:rPr>
                <w:sz w:val="20"/>
                <w:szCs w:val="20"/>
              </w:rPr>
              <w:t>CIVL 310</w:t>
            </w:r>
            <w:r>
              <w:rPr>
                <w:sz w:val="20"/>
                <w:szCs w:val="20"/>
                <w:vertAlign w:val="superscript"/>
              </w:rPr>
              <w:t>1-4</w:t>
            </w:r>
          </w:p>
        </w:tc>
        <w:tc>
          <w:tcPr>
            <w:tcW w:w="293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F85F60" w:rsidP="00984640">
            <w:pPr>
              <w:rPr>
                <w:sz w:val="20"/>
                <w:szCs w:val="20"/>
              </w:rPr>
            </w:pPr>
            <w:r>
              <w:rPr>
                <w:sz w:val="20"/>
                <w:szCs w:val="20"/>
              </w:rPr>
              <w:t>Introduction Geomechanics</w:t>
            </w:r>
          </w:p>
        </w:tc>
        <w:tc>
          <w:tcPr>
            <w:tcW w:w="48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F85F60" w:rsidP="00984640">
            <w:pPr>
              <w:jc w:val="center"/>
              <w:rPr>
                <w:sz w:val="20"/>
                <w:szCs w:val="20"/>
              </w:rPr>
            </w:pPr>
            <w:r>
              <w:rPr>
                <w:sz w:val="20"/>
                <w:szCs w:val="20"/>
              </w:rPr>
              <w:t>3</w:t>
            </w:r>
          </w:p>
        </w:tc>
      </w:tr>
      <w:tr w:rsidR="00F85F60" w:rsidTr="00984640">
        <w:tc>
          <w:tcPr>
            <w:tcW w:w="124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F85F60" w:rsidP="00984640">
            <w:pPr>
              <w:rPr>
                <w:sz w:val="20"/>
                <w:szCs w:val="20"/>
              </w:rPr>
            </w:pPr>
            <w:r>
              <w:rPr>
                <w:sz w:val="20"/>
                <w:szCs w:val="20"/>
              </w:rPr>
              <w:t>CIVL 305</w:t>
            </w:r>
            <w:r>
              <w:rPr>
                <w:sz w:val="20"/>
                <w:szCs w:val="20"/>
                <w:vertAlign w:val="superscript"/>
              </w:rPr>
              <w:t>1</w:t>
            </w:r>
          </w:p>
        </w:tc>
        <w:tc>
          <w:tcPr>
            <w:tcW w:w="2740"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rPr>
                <w:sz w:val="20"/>
                <w:szCs w:val="20"/>
              </w:rPr>
            </w:pPr>
            <w:r>
              <w:rPr>
                <w:sz w:val="20"/>
                <w:szCs w:val="20"/>
              </w:rPr>
              <w:t>Computer Solutions CE Problems</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F85F60" w:rsidP="00984640">
            <w:pPr>
              <w:jc w:val="center"/>
              <w:rPr>
                <w:sz w:val="20"/>
                <w:szCs w:val="20"/>
              </w:rPr>
            </w:pPr>
            <w:r>
              <w:rPr>
                <w:sz w:val="20"/>
                <w:szCs w:val="20"/>
              </w:rPr>
              <w:t>3</w:t>
            </w:r>
          </w:p>
        </w:tc>
        <w:tc>
          <w:tcPr>
            <w:tcW w:w="779" w:type="dxa"/>
            <w:vMerge/>
            <w:tcBorders>
              <w:top w:val="single" w:sz="4" w:space="0" w:color="000000"/>
              <w:left w:val="single" w:sz="4" w:space="0" w:color="000000"/>
              <w:bottom w:val="single" w:sz="4" w:space="0" w:color="000000"/>
              <w:right w:val="single" w:sz="4" w:space="0" w:color="000000"/>
            </w:tcBorders>
            <w:vAlign w:val="center"/>
            <w:hideMark/>
          </w:tcPr>
          <w:p w:rsidR="00F85F60" w:rsidRDefault="00F85F60" w:rsidP="00984640">
            <w:pPr>
              <w:widowControl/>
              <w:rPr>
                <w:sz w:val="20"/>
                <w:szCs w:val="20"/>
              </w:rPr>
            </w:pPr>
          </w:p>
        </w:tc>
        <w:tc>
          <w:tcPr>
            <w:tcW w:w="120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F85F60" w:rsidP="00984640">
            <w:pPr>
              <w:rPr>
                <w:sz w:val="20"/>
                <w:szCs w:val="20"/>
              </w:rPr>
            </w:pPr>
            <w:r>
              <w:rPr>
                <w:sz w:val="20"/>
                <w:szCs w:val="20"/>
              </w:rPr>
              <w:t>CIVL 311</w:t>
            </w:r>
          </w:p>
        </w:tc>
        <w:tc>
          <w:tcPr>
            <w:tcW w:w="293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F85F60" w:rsidP="00984640">
            <w:pPr>
              <w:rPr>
                <w:sz w:val="20"/>
                <w:szCs w:val="20"/>
              </w:rPr>
            </w:pPr>
            <w:r>
              <w:rPr>
                <w:sz w:val="20"/>
                <w:szCs w:val="20"/>
              </w:rPr>
              <w:t>Soil Mechanics Lab</w:t>
            </w:r>
          </w:p>
        </w:tc>
        <w:tc>
          <w:tcPr>
            <w:tcW w:w="48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F85F60" w:rsidP="00984640">
            <w:pPr>
              <w:jc w:val="center"/>
              <w:rPr>
                <w:sz w:val="20"/>
                <w:szCs w:val="20"/>
              </w:rPr>
            </w:pPr>
            <w:r>
              <w:rPr>
                <w:sz w:val="20"/>
                <w:szCs w:val="20"/>
              </w:rPr>
              <w:t>1</w:t>
            </w:r>
          </w:p>
        </w:tc>
      </w:tr>
      <w:tr w:rsidR="00F85F60" w:rsidTr="00984640">
        <w:tc>
          <w:tcPr>
            <w:tcW w:w="1249"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rPr>
                <w:sz w:val="20"/>
                <w:szCs w:val="20"/>
              </w:rPr>
            </w:pPr>
            <w:r>
              <w:rPr>
                <w:sz w:val="20"/>
                <w:szCs w:val="20"/>
              </w:rPr>
              <w:t>CIVL 306</w:t>
            </w:r>
          </w:p>
        </w:tc>
        <w:tc>
          <w:tcPr>
            <w:tcW w:w="2740"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rPr>
                <w:sz w:val="20"/>
                <w:szCs w:val="20"/>
              </w:rPr>
            </w:pPr>
            <w:r>
              <w:rPr>
                <w:sz w:val="20"/>
                <w:szCs w:val="20"/>
              </w:rPr>
              <w:t>Civil Engineering Materials</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F85F60" w:rsidP="00984640">
            <w:pPr>
              <w:jc w:val="center"/>
              <w:rPr>
                <w:sz w:val="20"/>
                <w:szCs w:val="20"/>
              </w:rPr>
            </w:pPr>
            <w:r>
              <w:rPr>
                <w:sz w:val="20"/>
                <w:szCs w:val="20"/>
              </w:rPr>
              <w:t>3</w:t>
            </w:r>
          </w:p>
        </w:tc>
        <w:tc>
          <w:tcPr>
            <w:tcW w:w="779" w:type="dxa"/>
            <w:vMerge/>
            <w:tcBorders>
              <w:top w:val="single" w:sz="4" w:space="0" w:color="000000"/>
              <w:left w:val="single" w:sz="4" w:space="0" w:color="000000"/>
              <w:bottom w:val="single" w:sz="4" w:space="0" w:color="000000"/>
              <w:right w:val="single" w:sz="4" w:space="0" w:color="000000"/>
            </w:tcBorders>
            <w:vAlign w:val="center"/>
            <w:hideMark/>
          </w:tcPr>
          <w:p w:rsidR="00F85F60" w:rsidRDefault="00F85F60" w:rsidP="00984640">
            <w:pPr>
              <w:widowControl/>
              <w:rPr>
                <w:sz w:val="20"/>
                <w:szCs w:val="20"/>
              </w:rPr>
            </w:pPr>
          </w:p>
        </w:tc>
        <w:tc>
          <w:tcPr>
            <w:tcW w:w="1202"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rPr>
                <w:sz w:val="20"/>
                <w:szCs w:val="20"/>
              </w:rPr>
            </w:pPr>
            <w:r>
              <w:rPr>
                <w:sz w:val="20"/>
                <w:szCs w:val="20"/>
              </w:rPr>
              <w:t>CIVL 312</w:t>
            </w:r>
            <w:r>
              <w:rPr>
                <w:sz w:val="20"/>
                <w:szCs w:val="20"/>
                <w:vertAlign w:val="superscript"/>
              </w:rPr>
              <w:t>1</w:t>
            </w:r>
          </w:p>
        </w:tc>
        <w:tc>
          <w:tcPr>
            <w:tcW w:w="2937"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rPr>
                <w:sz w:val="20"/>
                <w:szCs w:val="20"/>
              </w:rPr>
            </w:pPr>
            <w:r>
              <w:rPr>
                <w:sz w:val="20"/>
                <w:szCs w:val="20"/>
              </w:rPr>
              <w:t>Structural Analysis II</w:t>
            </w:r>
          </w:p>
        </w:tc>
        <w:tc>
          <w:tcPr>
            <w:tcW w:w="48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F85F60" w:rsidP="00984640">
            <w:pPr>
              <w:jc w:val="center"/>
              <w:rPr>
                <w:sz w:val="20"/>
                <w:szCs w:val="20"/>
              </w:rPr>
            </w:pPr>
            <w:r>
              <w:rPr>
                <w:sz w:val="20"/>
                <w:szCs w:val="20"/>
              </w:rPr>
              <w:t>3</w:t>
            </w:r>
          </w:p>
        </w:tc>
      </w:tr>
      <w:tr w:rsidR="00F85F60" w:rsidTr="00984640">
        <w:tc>
          <w:tcPr>
            <w:tcW w:w="1249" w:type="dxa"/>
            <w:tcBorders>
              <w:top w:val="single" w:sz="4" w:space="0" w:color="000000"/>
              <w:left w:val="single" w:sz="4" w:space="0" w:color="000000"/>
              <w:bottom w:val="single" w:sz="4" w:space="0" w:color="000000"/>
              <w:right w:val="single" w:sz="4" w:space="0" w:color="000000"/>
            </w:tcBorders>
            <w:shd w:val="clear" w:color="auto" w:fill="FFFFFF"/>
          </w:tcPr>
          <w:p w:rsidR="00F85F60" w:rsidRDefault="00F85F60" w:rsidP="00984640">
            <w:pPr>
              <w:rPr>
                <w:sz w:val="20"/>
                <w:szCs w:val="20"/>
              </w:rPr>
            </w:pPr>
          </w:p>
        </w:tc>
        <w:tc>
          <w:tcPr>
            <w:tcW w:w="2740" w:type="dxa"/>
            <w:tcBorders>
              <w:top w:val="single" w:sz="4" w:space="0" w:color="000000"/>
              <w:left w:val="single" w:sz="4" w:space="0" w:color="000000"/>
              <w:bottom w:val="single" w:sz="4" w:space="0" w:color="000000"/>
              <w:right w:val="single" w:sz="4" w:space="0" w:color="000000"/>
            </w:tcBorders>
            <w:shd w:val="clear" w:color="auto" w:fill="FFFFFF"/>
          </w:tcPr>
          <w:p w:rsidR="00F85F60" w:rsidRDefault="00F85F60" w:rsidP="00984640">
            <w:pPr>
              <w:rPr>
                <w:sz w:val="20"/>
                <w:szCs w:val="20"/>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rPr>
                <w:sz w:val="20"/>
                <w:szCs w:val="20"/>
              </w:rPr>
            </w:pPr>
            <w:r>
              <w:rPr>
                <w:sz w:val="20"/>
                <w:szCs w:val="20"/>
              </w:rPr>
              <w:t>16</w:t>
            </w:r>
          </w:p>
        </w:tc>
        <w:tc>
          <w:tcPr>
            <w:tcW w:w="779" w:type="dxa"/>
            <w:vMerge/>
            <w:tcBorders>
              <w:top w:val="single" w:sz="4" w:space="0" w:color="000000"/>
              <w:left w:val="single" w:sz="4" w:space="0" w:color="000000"/>
              <w:bottom w:val="single" w:sz="4" w:space="0" w:color="000000"/>
              <w:right w:val="single" w:sz="4" w:space="0" w:color="000000"/>
            </w:tcBorders>
            <w:vAlign w:val="center"/>
            <w:hideMark/>
          </w:tcPr>
          <w:p w:rsidR="00F85F60" w:rsidRDefault="00F85F60" w:rsidP="00984640">
            <w:pPr>
              <w:widowControl/>
              <w:rPr>
                <w:sz w:val="20"/>
                <w:szCs w:val="20"/>
              </w:rPr>
            </w:pPr>
          </w:p>
        </w:tc>
        <w:tc>
          <w:tcPr>
            <w:tcW w:w="1202" w:type="dxa"/>
            <w:tcBorders>
              <w:top w:val="single" w:sz="4" w:space="0" w:color="000000"/>
              <w:left w:val="single" w:sz="4" w:space="0" w:color="000000"/>
              <w:bottom w:val="single" w:sz="4" w:space="0" w:color="000000"/>
              <w:right w:val="single" w:sz="4" w:space="0" w:color="000000"/>
            </w:tcBorders>
            <w:shd w:val="clear" w:color="auto" w:fill="FFFFFF"/>
          </w:tcPr>
          <w:p w:rsidR="00F85F60" w:rsidRDefault="00F85F60" w:rsidP="00984640">
            <w:pPr>
              <w:rPr>
                <w:sz w:val="20"/>
                <w:szCs w:val="20"/>
              </w:rPr>
            </w:pPr>
          </w:p>
        </w:tc>
        <w:tc>
          <w:tcPr>
            <w:tcW w:w="2937" w:type="dxa"/>
            <w:tcBorders>
              <w:top w:val="single" w:sz="4" w:space="0" w:color="000000"/>
              <w:left w:val="single" w:sz="4" w:space="0" w:color="000000"/>
              <w:bottom w:val="single" w:sz="4" w:space="0" w:color="000000"/>
              <w:right w:val="single" w:sz="4" w:space="0" w:color="000000"/>
            </w:tcBorders>
            <w:shd w:val="clear" w:color="auto" w:fill="FFFFFF"/>
          </w:tcPr>
          <w:p w:rsidR="00F85F60" w:rsidRDefault="00F85F60" w:rsidP="00984640">
            <w:pPr>
              <w:rPr>
                <w:sz w:val="20"/>
                <w:szCs w:val="20"/>
              </w:rPr>
            </w:pPr>
          </w:p>
        </w:tc>
        <w:tc>
          <w:tcPr>
            <w:tcW w:w="482"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rPr>
                <w:sz w:val="20"/>
                <w:szCs w:val="20"/>
              </w:rPr>
            </w:pPr>
            <w:r>
              <w:rPr>
                <w:sz w:val="20"/>
                <w:szCs w:val="20"/>
              </w:rPr>
              <w:t>16</w:t>
            </w:r>
          </w:p>
        </w:tc>
      </w:tr>
    </w:tbl>
    <w:p w:rsidR="00F85F60" w:rsidRDefault="00F85F60" w:rsidP="00F85F60">
      <w:pPr>
        <w:rPr>
          <w:sz w:val="20"/>
          <w:szCs w:val="20"/>
        </w:rPr>
      </w:pPr>
      <w:r>
        <w:rPr>
          <w:sz w:val="20"/>
          <w:szCs w:val="20"/>
        </w:rPr>
        <w:t>TOTAL CREDITS:</w:t>
      </w:r>
      <w:r>
        <w:rPr>
          <w:sz w:val="20"/>
          <w:szCs w:val="20"/>
        </w:rPr>
        <w:tab/>
      </w:r>
      <w:r>
        <w:rPr>
          <w:sz w:val="20"/>
          <w:szCs w:val="20"/>
        </w:rPr>
        <w:tab/>
      </w:r>
      <w:r>
        <w:rPr>
          <w:sz w:val="20"/>
          <w:szCs w:val="20"/>
        </w:rPr>
        <w:tab/>
      </w:r>
      <w:r>
        <w:rPr>
          <w:sz w:val="20"/>
          <w:szCs w:val="20"/>
        </w:rPr>
        <w:tab/>
        <w:t xml:space="preserve">   32</w:t>
      </w:r>
    </w:p>
    <w:p w:rsidR="00F85F60" w:rsidRDefault="00F85F60" w:rsidP="00F85F60">
      <w:pPr>
        <w:jc w:val="center"/>
        <w:rPr>
          <w:sz w:val="20"/>
          <w:szCs w:val="20"/>
        </w:rPr>
      </w:pPr>
    </w:p>
    <w:p w:rsidR="00F85F60" w:rsidRDefault="00F85F60" w:rsidP="00F85F60">
      <w:pPr>
        <w:jc w:val="center"/>
        <w:rPr>
          <w:sz w:val="20"/>
          <w:szCs w:val="20"/>
        </w:rPr>
      </w:pPr>
      <w:r>
        <w:rPr>
          <w:sz w:val="20"/>
          <w:szCs w:val="20"/>
        </w:rPr>
        <w:t>SENIOR YEAR</w:t>
      </w:r>
    </w:p>
    <w:tbl>
      <w:tblPr>
        <w:tblW w:w="99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8"/>
        <w:gridCol w:w="2836"/>
        <w:gridCol w:w="489"/>
        <w:gridCol w:w="830"/>
        <w:gridCol w:w="1206"/>
        <w:gridCol w:w="2883"/>
        <w:gridCol w:w="482"/>
      </w:tblGrid>
      <w:tr w:rsidR="00F85F60" w:rsidTr="00984640">
        <w:tc>
          <w:tcPr>
            <w:tcW w:w="452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jc w:val="center"/>
              <w:rPr>
                <w:sz w:val="20"/>
                <w:szCs w:val="20"/>
              </w:rPr>
            </w:pPr>
            <w:r>
              <w:rPr>
                <w:sz w:val="20"/>
                <w:szCs w:val="20"/>
              </w:rPr>
              <w:t>FALL SEMESTER</w:t>
            </w:r>
          </w:p>
        </w:tc>
        <w:tc>
          <w:tcPr>
            <w:tcW w:w="83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85F60" w:rsidRDefault="00F85F60" w:rsidP="00984640">
            <w:pPr>
              <w:rPr>
                <w:sz w:val="20"/>
                <w:szCs w:val="20"/>
              </w:rPr>
            </w:pPr>
          </w:p>
        </w:tc>
        <w:tc>
          <w:tcPr>
            <w:tcW w:w="457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jc w:val="center"/>
              <w:rPr>
                <w:sz w:val="20"/>
                <w:szCs w:val="20"/>
              </w:rPr>
            </w:pPr>
            <w:r>
              <w:rPr>
                <w:sz w:val="20"/>
                <w:szCs w:val="20"/>
              </w:rPr>
              <w:t>SPRING SEMESTER</w:t>
            </w:r>
          </w:p>
        </w:tc>
      </w:tr>
      <w:tr w:rsidR="00F85F60" w:rsidTr="00984640">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F85F60" w:rsidRDefault="00F85F60" w:rsidP="00984640">
            <w:pPr>
              <w:rPr>
                <w:sz w:val="20"/>
                <w:szCs w:val="20"/>
                <w:vertAlign w:val="superscript"/>
              </w:rPr>
            </w:pPr>
          </w:p>
        </w:tc>
        <w:tc>
          <w:tcPr>
            <w:tcW w:w="2834" w:type="dxa"/>
            <w:tcBorders>
              <w:top w:val="single" w:sz="4" w:space="0" w:color="000000"/>
              <w:left w:val="single" w:sz="4" w:space="0" w:color="000000"/>
              <w:bottom w:val="single" w:sz="4" w:space="0" w:color="000000"/>
              <w:right w:val="single" w:sz="4" w:space="0" w:color="000000"/>
            </w:tcBorders>
            <w:shd w:val="clear" w:color="auto" w:fill="FFFFFF"/>
          </w:tcPr>
          <w:p w:rsidR="00F85F60" w:rsidRDefault="00F85F60" w:rsidP="00984640">
            <w:pPr>
              <w:rPr>
                <w:sz w:val="20"/>
                <w:szCs w:val="20"/>
              </w:rPr>
            </w:pPr>
          </w:p>
        </w:tc>
        <w:tc>
          <w:tcPr>
            <w:tcW w:w="4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F60" w:rsidRDefault="00F85F60" w:rsidP="00984640">
            <w:pPr>
              <w:jc w:val="center"/>
              <w:rPr>
                <w:sz w:val="20"/>
                <w:szCs w:val="20"/>
              </w:rPr>
            </w:pPr>
          </w:p>
        </w:tc>
        <w:tc>
          <w:tcPr>
            <w:tcW w:w="830" w:type="dxa"/>
            <w:vMerge/>
            <w:tcBorders>
              <w:top w:val="single" w:sz="4" w:space="0" w:color="000000"/>
              <w:left w:val="single" w:sz="4" w:space="0" w:color="000000"/>
              <w:bottom w:val="single" w:sz="4" w:space="0" w:color="000000"/>
              <w:right w:val="single" w:sz="4" w:space="0" w:color="000000"/>
            </w:tcBorders>
            <w:vAlign w:val="center"/>
          </w:tcPr>
          <w:p w:rsidR="00F85F60" w:rsidRDefault="00F85F60" w:rsidP="00984640">
            <w:pPr>
              <w:widowControl/>
              <w:rPr>
                <w:sz w:val="20"/>
                <w:szCs w:val="20"/>
              </w:rPr>
            </w:pPr>
          </w:p>
        </w:tc>
        <w:tc>
          <w:tcPr>
            <w:tcW w:w="1206" w:type="dxa"/>
            <w:tcBorders>
              <w:top w:val="single" w:sz="4" w:space="0" w:color="000000"/>
              <w:left w:val="single" w:sz="4" w:space="0" w:color="000000"/>
              <w:bottom w:val="single" w:sz="4" w:space="0" w:color="000000"/>
              <w:right w:val="single" w:sz="4" w:space="0" w:color="000000"/>
            </w:tcBorders>
            <w:shd w:val="clear" w:color="auto" w:fill="FFFFFF"/>
          </w:tcPr>
          <w:p w:rsidR="00F85F60" w:rsidRDefault="00F85F60" w:rsidP="00984640">
            <w:pPr>
              <w:rPr>
                <w:sz w:val="20"/>
                <w:szCs w:val="20"/>
                <w:vertAlign w:val="superscript"/>
              </w:rPr>
            </w:pPr>
          </w:p>
        </w:tc>
        <w:tc>
          <w:tcPr>
            <w:tcW w:w="28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F60" w:rsidRDefault="00F85F60" w:rsidP="00984640">
            <w:pPr>
              <w:rPr>
                <w:sz w:val="20"/>
                <w:szCs w:val="20"/>
              </w:rPr>
            </w:pPr>
          </w:p>
        </w:tc>
        <w:tc>
          <w:tcPr>
            <w:tcW w:w="4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F60" w:rsidRDefault="00F85F60" w:rsidP="00984640">
            <w:pPr>
              <w:jc w:val="center"/>
              <w:rPr>
                <w:sz w:val="20"/>
                <w:szCs w:val="20"/>
              </w:rPr>
            </w:pPr>
          </w:p>
        </w:tc>
      </w:tr>
      <w:tr w:rsidR="00F85F60" w:rsidTr="00441C69">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F85F60" w:rsidRPr="00AD42BB" w:rsidRDefault="00F85F60" w:rsidP="00984640">
            <w:pPr>
              <w:rPr>
                <w:sz w:val="20"/>
                <w:szCs w:val="20"/>
              </w:rPr>
            </w:pPr>
            <w:r w:rsidRPr="00AD42BB">
              <w:rPr>
                <w:sz w:val="20"/>
                <w:szCs w:val="20"/>
              </w:rPr>
              <w:t>CIVL 406</w:t>
            </w:r>
            <w:r w:rsidRPr="00AD42BB">
              <w:rPr>
                <w:sz w:val="20"/>
                <w:szCs w:val="20"/>
                <w:vertAlign w:val="superscript"/>
              </w:rPr>
              <w:t>6</w:t>
            </w:r>
            <w:r w:rsidRPr="00AD42BB">
              <w:rPr>
                <w:sz w:val="20"/>
                <w:szCs w:val="20"/>
              </w:rPr>
              <w:t xml:space="preserve"> </w:t>
            </w:r>
          </w:p>
          <w:p w:rsidR="00F85F60" w:rsidRPr="00AD42BB" w:rsidRDefault="00F85F60" w:rsidP="00984640">
            <w:pPr>
              <w:rPr>
                <w:sz w:val="20"/>
                <w:szCs w:val="20"/>
              </w:rPr>
            </w:pPr>
            <w:r w:rsidRPr="00AD42BB">
              <w:rPr>
                <w:sz w:val="20"/>
                <w:szCs w:val="20"/>
              </w:rPr>
              <w:t>or</w:t>
            </w:r>
          </w:p>
          <w:p w:rsidR="00F85F60" w:rsidRPr="00AD42BB" w:rsidRDefault="00F85F60" w:rsidP="00984640">
            <w:pPr>
              <w:rPr>
                <w:sz w:val="20"/>
                <w:szCs w:val="20"/>
              </w:rPr>
            </w:pPr>
            <w:r w:rsidRPr="00AD42BB">
              <w:rPr>
                <w:sz w:val="20"/>
                <w:szCs w:val="20"/>
              </w:rPr>
              <w:t>ENVL 406</w:t>
            </w:r>
            <w:r w:rsidRPr="00AD42BB">
              <w:rPr>
                <w:sz w:val="20"/>
                <w:szCs w:val="20"/>
                <w:vertAlign w:val="superscript"/>
              </w:rPr>
              <w:t>6</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cPr>
          <w:p w:rsidR="00F85F60" w:rsidRPr="00AD42BB" w:rsidRDefault="00F85F60" w:rsidP="00984640">
            <w:pPr>
              <w:rPr>
                <w:sz w:val="20"/>
                <w:szCs w:val="20"/>
              </w:rPr>
            </w:pPr>
            <w:r w:rsidRPr="00AD42BB">
              <w:rPr>
                <w:sz w:val="20"/>
                <w:szCs w:val="20"/>
              </w:rPr>
              <w:t>Structural Analysis III</w:t>
            </w:r>
          </w:p>
          <w:p w:rsidR="00F85F60" w:rsidRPr="00AD42BB" w:rsidRDefault="00F85F60" w:rsidP="00984640">
            <w:pPr>
              <w:rPr>
                <w:sz w:val="20"/>
                <w:szCs w:val="20"/>
              </w:rPr>
            </w:pPr>
            <w:r w:rsidRPr="00AD42BB">
              <w:rPr>
                <w:sz w:val="20"/>
                <w:szCs w:val="20"/>
              </w:rPr>
              <w:t>OR</w:t>
            </w:r>
          </w:p>
          <w:p w:rsidR="00F85F60" w:rsidRPr="00AD42BB" w:rsidRDefault="00F85F60" w:rsidP="00984640">
            <w:pPr>
              <w:rPr>
                <w:sz w:val="20"/>
                <w:szCs w:val="20"/>
              </w:rPr>
            </w:pPr>
            <w:r w:rsidRPr="00AD42BB">
              <w:rPr>
                <w:sz w:val="20"/>
                <w:szCs w:val="20"/>
              </w:rPr>
              <w:t>Water &amp; Wasterwater Treatment</w:t>
            </w:r>
          </w:p>
        </w:tc>
        <w:tc>
          <w:tcPr>
            <w:tcW w:w="4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F60" w:rsidRPr="00AD42BB" w:rsidRDefault="00F85F60" w:rsidP="00441C69">
            <w:pPr>
              <w:jc w:val="center"/>
              <w:rPr>
                <w:sz w:val="20"/>
                <w:szCs w:val="20"/>
              </w:rPr>
            </w:pPr>
          </w:p>
          <w:p w:rsidR="00F85F60" w:rsidRPr="00AD42BB" w:rsidRDefault="00F85F60" w:rsidP="00441C69">
            <w:pPr>
              <w:jc w:val="center"/>
              <w:rPr>
                <w:sz w:val="20"/>
                <w:szCs w:val="20"/>
              </w:rPr>
            </w:pPr>
            <w:r w:rsidRPr="00AD42BB">
              <w:rPr>
                <w:sz w:val="20"/>
                <w:szCs w:val="20"/>
              </w:rPr>
              <w:t>3</w:t>
            </w:r>
          </w:p>
        </w:tc>
        <w:tc>
          <w:tcPr>
            <w:tcW w:w="830" w:type="dxa"/>
            <w:vMerge/>
            <w:tcBorders>
              <w:top w:val="single" w:sz="4" w:space="0" w:color="000000"/>
              <w:left w:val="single" w:sz="4" w:space="0" w:color="000000"/>
              <w:bottom w:val="single" w:sz="4" w:space="0" w:color="000000"/>
              <w:right w:val="single" w:sz="4" w:space="0" w:color="000000"/>
            </w:tcBorders>
          </w:tcPr>
          <w:p w:rsidR="00F85F60" w:rsidRPr="00AD42BB" w:rsidRDefault="00F85F60" w:rsidP="00984640">
            <w:pPr>
              <w:widowControl/>
              <w:rPr>
                <w:sz w:val="20"/>
                <w:szCs w:val="20"/>
              </w:rPr>
            </w:pPr>
          </w:p>
        </w:tc>
        <w:tc>
          <w:tcPr>
            <w:tcW w:w="1206" w:type="dxa"/>
            <w:tcBorders>
              <w:top w:val="single" w:sz="4" w:space="0" w:color="000000"/>
              <w:left w:val="single" w:sz="4" w:space="0" w:color="000000"/>
              <w:bottom w:val="single" w:sz="4" w:space="0" w:color="000000"/>
              <w:right w:val="single" w:sz="4" w:space="0" w:color="000000"/>
            </w:tcBorders>
            <w:shd w:val="clear" w:color="auto" w:fill="FFFFFF"/>
          </w:tcPr>
          <w:p w:rsidR="00F85F60" w:rsidRPr="00AD42BB" w:rsidRDefault="00F85F60" w:rsidP="00984640">
            <w:pPr>
              <w:rPr>
                <w:sz w:val="20"/>
                <w:szCs w:val="20"/>
              </w:rPr>
            </w:pPr>
            <w:r w:rsidRPr="00AD42BB">
              <w:rPr>
                <w:sz w:val="20"/>
                <w:szCs w:val="20"/>
              </w:rPr>
              <w:t xml:space="preserve">CIVL 411 </w:t>
            </w:r>
          </w:p>
          <w:p w:rsidR="00F85F60" w:rsidRPr="00AD42BB" w:rsidRDefault="00F85F60" w:rsidP="00984640">
            <w:pPr>
              <w:rPr>
                <w:sz w:val="20"/>
                <w:szCs w:val="20"/>
              </w:rPr>
            </w:pPr>
            <w:r w:rsidRPr="00AD42BB">
              <w:rPr>
                <w:sz w:val="20"/>
                <w:szCs w:val="20"/>
              </w:rPr>
              <w:t xml:space="preserve">or </w:t>
            </w:r>
          </w:p>
          <w:p w:rsidR="00F85F60" w:rsidRPr="00AD42BB" w:rsidRDefault="00F85F60" w:rsidP="00984640">
            <w:pPr>
              <w:rPr>
                <w:sz w:val="20"/>
                <w:szCs w:val="20"/>
              </w:rPr>
            </w:pPr>
            <w:r w:rsidRPr="00AD42BB">
              <w:rPr>
                <w:sz w:val="20"/>
                <w:szCs w:val="20"/>
              </w:rPr>
              <w:t>ENVL 408</w:t>
            </w:r>
          </w:p>
        </w:tc>
        <w:tc>
          <w:tcPr>
            <w:tcW w:w="2882" w:type="dxa"/>
            <w:tcBorders>
              <w:top w:val="single" w:sz="4" w:space="0" w:color="000000"/>
              <w:left w:val="single" w:sz="4" w:space="0" w:color="000000"/>
              <w:bottom w:val="single" w:sz="4" w:space="0" w:color="000000"/>
              <w:right w:val="single" w:sz="4" w:space="0" w:color="000000"/>
            </w:tcBorders>
            <w:shd w:val="clear" w:color="auto" w:fill="FFFFFF"/>
          </w:tcPr>
          <w:p w:rsidR="00F85F60" w:rsidRPr="00AD42BB" w:rsidRDefault="00F85F60" w:rsidP="00984640">
            <w:pPr>
              <w:rPr>
                <w:sz w:val="20"/>
                <w:szCs w:val="20"/>
              </w:rPr>
            </w:pPr>
            <w:r w:rsidRPr="00AD42BB">
              <w:rPr>
                <w:sz w:val="20"/>
                <w:szCs w:val="20"/>
              </w:rPr>
              <w:t>Advanced Structural Design</w:t>
            </w:r>
          </w:p>
          <w:p w:rsidR="00F85F60" w:rsidRPr="00AD42BB" w:rsidRDefault="00F85F60" w:rsidP="00984640">
            <w:pPr>
              <w:rPr>
                <w:sz w:val="20"/>
                <w:szCs w:val="20"/>
              </w:rPr>
            </w:pPr>
            <w:r w:rsidRPr="00AD42BB">
              <w:rPr>
                <w:sz w:val="20"/>
                <w:szCs w:val="20"/>
              </w:rPr>
              <w:t xml:space="preserve">OR </w:t>
            </w:r>
          </w:p>
          <w:p w:rsidR="00F85F60" w:rsidRPr="00AD42BB" w:rsidRDefault="00F85F60" w:rsidP="00984640">
            <w:pPr>
              <w:rPr>
                <w:sz w:val="20"/>
                <w:szCs w:val="20"/>
              </w:rPr>
            </w:pPr>
            <w:r w:rsidRPr="00AD42BB">
              <w:rPr>
                <w:sz w:val="20"/>
                <w:szCs w:val="20"/>
              </w:rPr>
              <w:t>Treatment Plant Design</w:t>
            </w:r>
          </w:p>
        </w:tc>
        <w:tc>
          <w:tcPr>
            <w:tcW w:w="4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F60" w:rsidRPr="00AD42BB" w:rsidRDefault="00F85F60" w:rsidP="00441C69">
            <w:pPr>
              <w:jc w:val="center"/>
              <w:rPr>
                <w:sz w:val="20"/>
                <w:szCs w:val="20"/>
              </w:rPr>
            </w:pPr>
          </w:p>
          <w:p w:rsidR="00F85F60" w:rsidRPr="00AD42BB" w:rsidRDefault="00F85F60" w:rsidP="00441C69">
            <w:pPr>
              <w:jc w:val="center"/>
              <w:rPr>
                <w:sz w:val="20"/>
                <w:szCs w:val="20"/>
              </w:rPr>
            </w:pPr>
            <w:r w:rsidRPr="00AD42BB">
              <w:rPr>
                <w:sz w:val="20"/>
                <w:szCs w:val="20"/>
              </w:rPr>
              <w:t>3</w:t>
            </w:r>
          </w:p>
        </w:tc>
      </w:tr>
      <w:tr w:rsidR="00F85F60" w:rsidTr="00441C69">
        <w:tc>
          <w:tcPr>
            <w:tcW w:w="1198" w:type="dxa"/>
            <w:tcBorders>
              <w:top w:val="single" w:sz="4" w:space="0" w:color="000000"/>
              <w:left w:val="single" w:sz="4" w:space="0" w:color="000000"/>
              <w:bottom w:val="single" w:sz="4" w:space="0" w:color="000000"/>
              <w:right w:val="single" w:sz="4" w:space="0" w:color="000000"/>
            </w:tcBorders>
            <w:shd w:val="clear" w:color="auto" w:fill="FFFFFF"/>
          </w:tcPr>
          <w:p w:rsidR="00F85F60" w:rsidRPr="00AD42BB" w:rsidRDefault="00F85F60" w:rsidP="00984640">
            <w:pPr>
              <w:rPr>
                <w:sz w:val="20"/>
                <w:szCs w:val="20"/>
              </w:rPr>
            </w:pPr>
            <w:r w:rsidRPr="00AD42BB">
              <w:rPr>
                <w:sz w:val="20"/>
                <w:szCs w:val="20"/>
              </w:rPr>
              <w:t>CIVL 410</w:t>
            </w:r>
            <w:r w:rsidRPr="00AD42BB">
              <w:rPr>
                <w:sz w:val="20"/>
                <w:szCs w:val="20"/>
                <w:vertAlign w:val="superscript"/>
              </w:rPr>
              <w:t>6</w:t>
            </w:r>
            <w:r w:rsidRPr="00AD42BB">
              <w:rPr>
                <w:sz w:val="20"/>
                <w:szCs w:val="20"/>
              </w:rPr>
              <w:t xml:space="preserve"> </w:t>
            </w:r>
          </w:p>
          <w:p w:rsidR="00F85F60" w:rsidRPr="00AD42BB" w:rsidRDefault="00F85F60" w:rsidP="00984640">
            <w:pPr>
              <w:rPr>
                <w:sz w:val="20"/>
                <w:szCs w:val="20"/>
              </w:rPr>
            </w:pPr>
            <w:r w:rsidRPr="00AD42BB">
              <w:rPr>
                <w:sz w:val="20"/>
                <w:szCs w:val="20"/>
              </w:rPr>
              <w:t>or</w:t>
            </w:r>
          </w:p>
          <w:p w:rsidR="00F85F60" w:rsidRPr="00AD42BB" w:rsidRDefault="00F85F60" w:rsidP="00984640">
            <w:pPr>
              <w:rPr>
                <w:sz w:val="20"/>
                <w:szCs w:val="20"/>
                <w:vertAlign w:val="superscript"/>
              </w:rPr>
            </w:pPr>
            <w:r w:rsidRPr="00AD42BB">
              <w:rPr>
                <w:sz w:val="20"/>
                <w:szCs w:val="20"/>
              </w:rPr>
              <w:t>ENVG 507</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rsidR="00F85F60" w:rsidRPr="00AD42BB" w:rsidRDefault="00F85F60" w:rsidP="00984640">
            <w:pPr>
              <w:rPr>
                <w:sz w:val="20"/>
                <w:szCs w:val="20"/>
              </w:rPr>
            </w:pPr>
            <w:r w:rsidRPr="00AD42BB">
              <w:rPr>
                <w:sz w:val="20"/>
                <w:szCs w:val="20"/>
              </w:rPr>
              <w:t>Intro. Geotech. Applications</w:t>
            </w:r>
          </w:p>
          <w:p w:rsidR="00F85F60" w:rsidRPr="00AD42BB" w:rsidRDefault="00F85F60" w:rsidP="00984640">
            <w:pPr>
              <w:rPr>
                <w:sz w:val="20"/>
                <w:szCs w:val="20"/>
              </w:rPr>
            </w:pPr>
            <w:r w:rsidRPr="00AD42BB">
              <w:rPr>
                <w:sz w:val="20"/>
                <w:szCs w:val="20"/>
              </w:rPr>
              <w:t>OR</w:t>
            </w:r>
          </w:p>
          <w:p w:rsidR="00F85F60" w:rsidRPr="00AD42BB" w:rsidRDefault="00F85F60" w:rsidP="00984640">
            <w:pPr>
              <w:rPr>
                <w:sz w:val="20"/>
                <w:szCs w:val="20"/>
              </w:rPr>
            </w:pPr>
            <w:r w:rsidRPr="00AD42BB">
              <w:rPr>
                <w:sz w:val="20"/>
                <w:szCs w:val="20"/>
              </w:rPr>
              <w:t>Groundwater</w:t>
            </w:r>
          </w:p>
        </w:tc>
        <w:tc>
          <w:tcPr>
            <w:tcW w:w="4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F60" w:rsidRPr="00AD42BB" w:rsidRDefault="00F85F60" w:rsidP="00441C69">
            <w:pPr>
              <w:jc w:val="center"/>
              <w:rPr>
                <w:sz w:val="20"/>
                <w:szCs w:val="20"/>
              </w:rPr>
            </w:pPr>
            <w:r w:rsidRPr="00AD42BB">
              <w:rPr>
                <w:sz w:val="20"/>
                <w:szCs w:val="20"/>
              </w:rPr>
              <w:t>3</w:t>
            </w:r>
          </w:p>
        </w:tc>
        <w:tc>
          <w:tcPr>
            <w:tcW w:w="830" w:type="dxa"/>
            <w:vMerge/>
            <w:tcBorders>
              <w:top w:val="single" w:sz="4" w:space="0" w:color="000000"/>
              <w:left w:val="single" w:sz="4" w:space="0" w:color="000000"/>
              <w:bottom w:val="single" w:sz="4" w:space="0" w:color="000000"/>
              <w:right w:val="single" w:sz="4" w:space="0" w:color="000000"/>
            </w:tcBorders>
          </w:tcPr>
          <w:p w:rsidR="00F85F60" w:rsidRPr="00AD42BB" w:rsidRDefault="00F85F60" w:rsidP="00984640">
            <w:pPr>
              <w:widowControl/>
              <w:rPr>
                <w:sz w:val="20"/>
                <w:szCs w:val="20"/>
              </w:rPr>
            </w:pPr>
          </w:p>
        </w:tc>
        <w:tc>
          <w:tcPr>
            <w:tcW w:w="1206" w:type="dxa"/>
            <w:tcBorders>
              <w:top w:val="single" w:sz="4" w:space="0" w:color="000000"/>
              <w:left w:val="single" w:sz="4" w:space="0" w:color="000000"/>
              <w:bottom w:val="single" w:sz="4" w:space="0" w:color="000000"/>
              <w:right w:val="single" w:sz="4" w:space="0" w:color="000000"/>
            </w:tcBorders>
            <w:shd w:val="clear" w:color="auto" w:fill="FFFFFF"/>
          </w:tcPr>
          <w:p w:rsidR="00F85F60" w:rsidRPr="00AD42BB" w:rsidRDefault="00F85F60" w:rsidP="00984640">
            <w:pPr>
              <w:rPr>
                <w:sz w:val="20"/>
                <w:szCs w:val="20"/>
              </w:rPr>
            </w:pPr>
            <w:r w:rsidRPr="00AD42BB">
              <w:rPr>
                <w:sz w:val="20"/>
                <w:szCs w:val="20"/>
              </w:rPr>
              <w:t>CIVL 412</w:t>
            </w:r>
          </w:p>
        </w:tc>
        <w:tc>
          <w:tcPr>
            <w:tcW w:w="2883" w:type="dxa"/>
            <w:tcBorders>
              <w:top w:val="single" w:sz="4" w:space="0" w:color="000000"/>
              <w:left w:val="single" w:sz="4" w:space="0" w:color="000000"/>
              <w:bottom w:val="single" w:sz="4" w:space="0" w:color="000000"/>
              <w:right w:val="single" w:sz="4" w:space="0" w:color="000000"/>
            </w:tcBorders>
            <w:shd w:val="clear" w:color="auto" w:fill="FFFFFF"/>
          </w:tcPr>
          <w:p w:rsidR="00F85F60" w:rsidRPr="00AD42BB" w:rsidRDefault="00F85F60" w:rsidP="00984640">
            <w:pPr>
              <w:rPr>
                <w:sz w:val="20"/>
                <w:szCs w:val="20"/>
              </w:rPr>
            </w:pPr>
            <w:r w:rsidRPr="00AD42BB">
              <w:rPr>
                <w:sz w:val="20"/>
                <w:szCs w:val="20"/>
              </w:rPr>
              <w:t>Highway Design</w:t>
            </w:r>
          </w:p>
        </w:tc>
        <w:tc>
          <w:tcPr>
            <w:tcW w:w="4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F60" w:rsidRPr="00AD42BB" w:rsidRDefault="00F85F60" w:rsidP="00441C69">
            <w:pPr>
              <w:jc w:val="center"/>
              <w:rPr>
                <w:sz w:val="20"/>
                <w:szCs w:val="20"/>
              </w:rPr>
            </w:pPr>
            <w:r w:rsidRPr="00AD42BB">
              <w:rPr>
                <w:sz w:val="20"/>
                <w:szCs w:val="20"/>
              </w:rPr>
              <w:t>3</w:t>
            </w:r>
          </w:p>
        </w:tc>
      </w:tr>
      <w:tr w:rsidR="00F85F60" w:rsidTr="00441C69">
        <w:tc>
          <w:tcPr>
            <w:tcW w:w="1198" w:type="dxa"/>
            <w:tcBorders>
              <w:top w:val="single" w:sz="4" w:space="0" w:color="000000"/>
              <w:left w:val="single" w:sz="4" w:space="0" w:color="000000"/>
              <w:bottom w:val="single" w:sz="4" w:space="0" w:color="000000"/>
              <w:right w:val="single" w:sz="4" w:space="0" w:color="000000"/>
            </w:tcBorders>
            <w:shd w:val="clear" w:color="auto" w:fill="FFFFFF"/>
          </w:tcPr>
          <w:p w:rsidR="00F85F60" w:rsidRPr="00AD42BB" w:rsidRDefault="00F85F60" w:rsidP="00984640">
            <w:pPr>
              <w:rPr>
                <w:sz w:val="20"/>
                <w:szCs w:val="20"/>
                <w:vertAlign w:val="superscript"/>
              </w:rPr>
            </w:pPr>
            <w:r w:rsidRPr="00AD42BB">
              <w:rPr>
                <w:sz w:val="20"/>
                <w:szCs w:val="20"/>
              </w:rPr>
              <w:t>CIVL 409</w:t>
            </w:r>
            <w:r w:rsidRPr="00AD42BB">
              <w:rPr>
                <w:sz w:val="20"/>
                <w:szCs w:val="20"/>
                <w:vertAlign w:val="superscript"/>
              </w:rPr>
              <w:t>6,7</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rsidR="00F85F60" w:rsidRPr="00AD42BB" w:rsidRDefault="00F85F60" w:rsidP="00984640">
            <w:pPr>
              <w:rPr>
                <w:sz w:val="20"/>
                <w:szCs w:val="20"/>
              </w:rPr>
            </w:pPr>
            <w:r w:rsidRPr="00AD42BB">
              <w:rPr>
                <w:sz w:val="20"/>
                <w:szCs w:val="20"/>
              </w:rPr>
              <w:t>Reinforced Concrete</w:t>
            </w:r>
          </w:p>
        </w:tc>
        <w:tc>
          <w:tcPr>
            <w:tcW w:w="4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F60" w:rsidRPr="00AD42BB" w:rsidRDefault="00F85F60" w:rsidP="00441C69">
            <w:pPr>
              <w:jc w:val="center"/>
              <w:rPr>
                <w:sz w:val="20"/>
                <w:szCs w:val="20"/>
              </w:rPr>
            </w:pPr>
            <w:r w:rsidRPr="00AD42BB">
              <w:rPr>
                <w:sz w:val="20"/>
                <w:szCs w:val="20"/>
              </w:rPr>
              <w:t>3</w:t>
            </w:r>
          </w:p>
        </w:tc>
        <w:tc>
          <w:tcPr>
            <w:tcW w:w="830" w:type="dxa"/>
            <w:vMerge/>
            <w:tcBorders>
              <w:top w:val="single" w:sz="4" w:space="0" w:color="000000"/>
              <w:left w:val="single" w:sz="4" w:space="0" w:color="000000"/>
              <w:bottom w:val="single" w:sz="4" w:space="0" w:color="000000"/>
              <w:right w:val="single" w:sz="4" w:space="0" w:color="000000"/>
            </w:tcBorders>
          </w:tcPr>
          <w:p w:rsidR="00F85F60" w:rsidRPr="00AD42BB" w:rsidRDefault="00F85F60" w:rsidP="00984640">
            <w:pPr>
              <w:widowControl/>
              <w:rPr>
                <w:sz w:val="20"/>
                <w:szCs w:val="20"/>
              </w:rPr>
            </w:pPr>
          </w:p>
        </w:tc>
        <w:tc>
          <w:tcPr>
            <w:tcW w:w="1206" w:type="dxa"/>
            <w:tcBorders>
              <w:top w:val="single" w:sz="4" w:space="0" w:color="000000"/>
              <w:left w:val="single" w:sz="4" w:space="0" w:color="000000"/>
              <w:bottom w:val="single" w:sz="4" w:space="0" w:color="000000"/>
              <w:right w:val="single" w:sz="4" w:space="0" w:color="000000"/>
            </w:tcBorders>
            <w:shd w:val="clear" w:color="auto" w:fill="FFFFFF"/>
          </w:tcPr>
          <w:p w:rsidR="00F85F60" w:rsidRPr="00AD42BB" w:rsidRDefault="00F85F60" w:rsidP="00984640">
            <w:pPr>
              <w:rPr>
                <w:sz w:val="20"/>
                <w:szCs w:val="20"/>
              </w:rPr>
            </w:pPr>
          </w:p>
        </w:tc>
        <w:tc>
          <w:tcPr>
            <w:tcW w:w="2883" w:type="dxa"/>
            <w:tcBorders>
              <w:top w:val="single" w:sz="4" w:space="0" w:color="000000"/>
              <w:left w:val="single" w:sz="4" w:space="0" w:color="000000"/>
              <w:bottom w:val="single" w:sz="4" w:space="0" w:color="000000"/>
              <w:right w:val="single" w:sz="4" w:space="0" w:color="000000"/>
            </w:tcBorders>
            <w:shd w:val="clear" w:color="auto" w:fill="FFFFFF"/>
          </w:tcPr>
          <w:p w:rsidR="00F85F60" w:rsidRPr="00AD42BB" w:rsidRDefault="00F85F60" w:rsidP="00984640">
            <w:pPr>
              <w:rPr>
                <w:sz w:val="20"/>
                <w:szCs w:val="20"/>
              </w:rPr>
            </w:pPr>
            <w:r w:rsidRPr="00AD42BB">
              <w:rPr>
                <w:sz w:val="20"/>
                <w:szCs w:val="20"/>
              </w:rPr>
              <w:t>CIVL/ENVL Elective</w:t>
            </w:r>
          </w:p>
        </w:tc>
        <w:tc>
          <w:tcPr>
            <w:tcW w:w="4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5F60" w:rsidRPr="00AD42BB" w:rsidRDefault="00F85F60" w:rsidP="00441C69">
            <w:pPr>
              <w:jc w:val="center"/>
              <w:rPr>
                <w:sz w:val="20"/>
                <w:szCs w:val="20"/>
              </w:rPr>
            </w:pPr>
            <w:r w:rsidRPr="00AD42BB">
              <w:rPr>
                <w:sz w:val="20"/>
                <w:szCs w:val="20"/>
              </w:rPr>
              <w:t>3</w:t>
            </w:r>
          </w:p>
        </w:tc>
      </w:tr>
      <w:tr w:rsidR="00F85F60" w:rsidTr="00441C69">
        <w:tc>
          <w:tcPr>
            <w:tcW w:w="1198" w:type="dxa"/>
            <w:tcBorders>
              <w:top w:val="single" w:sz="4" w:space="0" w:color="000000"/>
              <w:left w:val="single" w:sz="4" w:space="0" w:color="000000"/>
              <w:bottom w:val="single" w:sz="4" w:space="0" w:color="000000"/>
              <w:right w:val="single" w:sz="4" w:space="0" w:color="000000"/>
            </w:tcBorders>
            <w:shd w:val="clear" w:color="auto" w:fill="FFFFFF"/>
          </w:tcPr>
          <w:p w:rsidR="00F85F60" w:rsidRDefault="00F85F60" w:rsidP="00984640">
            <w:pPr>
              <w:rPr>
                <w:sz w:val="20"/>
                <w:szCs w:val="20"/>
              </w:rPr>
            </w:pPr>
          </w:p>
        </w:tc>
        <w:tc>
          <w:tcPr>
            <w:tcW w:w="2836"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rPr>
                <w:sz w:val="20"/>
                <w:szCs w:val="20"/>
              </w:rPr>
            </w:pPr>
            <w:r w:rsidRPr="002A22C4">
              <w:rPr>
                <w:sz w:val="21"/>
                <w:szCs w:val="21"/>
              </w:rPr>
              <w:t>CIVL</w:t>
            </w:r>
            <w:r>
              <w:rPr>
                <w:sz w:val="21"/>
                <w:szCs w:val="21"/>
              </w:rPr>
              <w:t>/ENVL Elective</w:t>
            </w:r>
          </w:p>
        </w:tc>
        <w:tc>
          <w:tcPr>
            <w:tcW w:w="4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441C69" w:rsidP="00441C69">
            <w:pPr>
              <w:jc w:val="center"/>
              <w:rPr>
                <w:sz w:val="20"/>
                <w:szCs w:val="20"/>
              </w:rPr>
            </w:pPr>
            <w:r>
              <w:rPr>
                <w:sz w:val="20"/>
                <w:szCs w:val="20"/>
              </w:rPr>
              <w:t>3</w:t>
            </w:r>
          </w:p>
        </w:tc>
        <w:tc>
          <w:tcPr>
            <w:tcW w:w="830" w:type="dxa"/>
            <w:vMerge/>
            <w:tcBorders>
              <w:top w:val="single" w:sz="4" w:space="0" w:color="000000"/>
              <w:left w:val="single" w:sz="4" w:space="0" w:color="000000"/>
              <w:bottom w:val="single" w:sz="4" w:space="0" w:color="000000"/>
              <w:right w:val="single" w:sz="4" w:space="0" w:color="000000"/>
            </w:tcBorders>
            <w:hideMark/>
          </w:tcPr>
          <w:p w:rsidR="00F85F60" w:rsidRDefault="00F85F60" w:rsidP="00984640">
            <w:pPr>
              <w:widowControl/>
              <w:rPr>
                <w:sz w:val="20"/>
                <w:szCs w:val="20"/>
              </w:rPr>
            </w:pPr>
          </w:p>
        </w:tc>
        <w:tc>
          <w:tcPr>
            <w:tcW w:w="1206" w:type="dxa"/>
            <w:tcBorders>
              <w:top w:val="single" w:sz="4" w:space="0" w:color="000000"/>
              <w:left w:val="single" w:sz="4" w:space="0" w:color="000000"/>
              <w:bottom w:val="single" w:sz="4" w:space="0" w:color="000000"/>
              <w:right w:val="single" w:sz="4" w:space="0" w:color="000000"/>
            </w:tcBorders>
            <w:shd w:val="clear" w:color="auto" w:fill="FFFFFF"/>
          </w:tcPr>
          <w:p w:rsidR="00F85F60" w:rsidRDefault="00F85F60" w:rsidP="00984640">
            <w:pPr>
              <w:rPr>
                <w:sz w:val="20"/>
                <w:szCs w:val="20"/>
              </w:rPr>
            </w:pPr>
          </w:p>
        </w:tc>
        <w:tc>
          <w:tcPr>
            <w:tcW w:w="2883"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rPr>
                <w:sz w:val="20"/>
                <w:szCs w:val="20"/>
              </w:rPr>
            </w:pPr>
            <w:r w:rsidRPr="002A22C4">
              <w:rPr>
                <w:sz w:val="21"/>
                <w:szCs w:val="21"/>
              </w:rPr>
              <w:t>CIVL</w:t>
            </w:r>
            <w:r>
              <w:rPr>
                <w:sz w:val="21"/>
                <w:szCs w:val="21"/>
              </w:rPr>
              <w:t>/ENVL</w:t>
            </w:r>
            <w:r w:rsidRPr="002A22C4">
              <w:rPr>
                <w:sz w:val="21"/>
                <w:szCs w:val="21"/>
              </w:rPr>
              <w:t xml:space="preserve"> Elective</w:t>
            </w:r>
          </w:p>
        </w:tc>
        <w:tc>
          <w:tcPr>
            <w:tcW w:w="48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F85F60" w:rsidP="00441C69">
            <w:pPr>
              <w:jc w:val="center"/>
              <w:rPr>
                <w:sz w:val="20"/>
                <w:szCs w:val="20"/>
              </w:rPr>
            </w:pPr>
            <w:r w:rsidRPr="002A22C4">
              <w:rPr>
                <w:sz w:val="21"/>
                <w:szCs w:val="21"/>
              </w:rPr>
              <w:t>3</w:t>
            </w:r>
          </w:p>
        </w:tc>
      </w:tr>
      <w:tr w:rsidR="00F85F60" w:rsidTr="00441C69">
        <w:tc>
          <w:tcPr>
            <w:tcW w:w="1198" w:type="dxa"/>
            <w:tcBorders>
              <w:top w:val="single" w:sz="4" w:space="0" w:color="000000"/>
              <w:left w:val="single" w:sz="4" w:space="0" w:color="000000"/>
              <w:bottom w:val="single" w:sz="4" w:space="0" w:color="000000"/>
              <w:right w:val="single" w:sz="4" w:space="0" w:color="000000"/>
            </w:tcBorders>
            <w:shd w:val="clear" w:color="auto" w:fill="FFFFFF"/>
          </w:tcPr>
          <w:p w:rsidR="00F85F60" w:rsidRDefault="00F85F60" w:rsidP="00984640">
            <w:pPr>
              <w:rPr>
                <w:sz w:val="20"/>
                <w:szCs w:val="20"/>
              </w:rPr>
            </w:pPr>
          </w:p>
        </w:tc>
        <w:tc>
          <w:tcPr>
            <w:tcW w:w="2836"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rPr>
                <w:sz w:val="20"/>
                <w:szCs w:val="20"/>
              </w:rPr>
            </w:pPr>
            <w:r>
              <w:rPr>
                <w:sz w:val="20"/>
                <w:szCs w:val="20"/>
              </w:rPr>
              <w:t>RELS Elective</w:t>
            </w:r>
          </w:p>
        </w:tc>
        <w:tc>
          <w:tcPr>
            <w:tcW w:w="4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F85F60" w:rsidP="00441C69">
            <w:pPr>
              <w:jc w:val="center"/>
              <w:rPr>
                <w:sz w:val="20"/>
                <w:szCs w:val="20"/>
              </w:rPr>
            </w:pPr>
            <w:r>
              <w:rPr>
                <w:sz w:val="20"/>
                <w:szCs w:val="20"/>
              </w:rPr>
              <w:t>3</w:t>
            </w:r>
          </w:p>
        </w:tc>
        <w:tc>
          <w:tcPr>
            <w:tcW w:w="830" w:type="dxa"/>
            <w:vMerge/>
            <w:tcBorders>
              <w:top w:val="single" w:sz="4" w:space="0" w:color="000000"/>
              <w:left w:val="single" w:sz="4" w:space="0" w:color="000000"/>
              <w:bottom w:val="single" w:sz="4" w:space="0" w:color="000000"/>
              <w:right w:val="single" w:sz="4" w:space="0" w:color="000000"/>
            </w:tcBorders>
            <w:vAlign w:val="center"/>
            <w:hideMark/>
          </w:tcPr>
          <w:p w:rsidR="00F85F60" w:rsidRDefault="00F85F60" w:rsidP="00984640">
            <w:pPr>
              <w:widowControl/>
              <w:rPr>
                <w:sz w:val="20"/>
                <w:szCs w:val="20"/>
              </w:rPr>
            </w:pPr>
          </w:p>
        </w:tc>
        <w:tc>
          <w:tcPr>
            <w:tcW w:w="1206" w:type="dxa"/>
            <w:tcBorders>
              <w:top w:val="single" w:sz="4" w:space="0" w:color="000000"/>
              <w:left w:val="single" w:sz="4" w:space="0" w:color="000000"/>
              <w:bottom w:val="single" w:sz="4" w:space="0" w:color="000000"/>
              <w:right w:val="single" w:sz="4" w:space="0" w:color="000000"/>
            </w:tcBorders>
            <w:shd w:val="clear" w:color="auto" w:fill="FFFFFF"/>
          </w:tcPr>
          <w:p w:rsidR="00F85F60" w:rsidRDefault="00F85F60" w:rsidP="00984640">
            <w:pPr>
              <w:rPr>
                <w:sz w:val="20"/>
                <w:szCs w:val="20"/>
              </w:rPr>
            </w:pPr>
          </w:p>
        </w:tc>
        <w:tc>
          <w:tcPr>
            <w:tcW w:w="2883"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rPr>
                <w:sz w:val="20"/>
                <w:szCs w:val="20"/>
              </w:rPr>
            </w:pPr>
            <w:r>
              <w:rPr>
                <w:sz w:val="20"/>
                <w:szCs w:val="20"/>
              </w:rPr>
              <w:t>RELS Elective</w:t>
            </w:r>
          </w:p>
        </w:tc>
        <w:tc>
          <w:tcPr>
            <w:tcW w:w="48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F85F60" w:rsidP="00441C69">
            <w:pPr>
              <w:jc w:val="center"/>
              <w:rPr>
                <w:sz w:val="20"/>
                <w:szCs w:val="20"/>
              </w:rPr>
            </w:pPr>
            <w:r>
              <w:rPr>
                <w:sz w:val="20"/>
                <w:szCs w:val="20"/>
              </w:rPr>
              <w:t>3</w:t>
            </w:r>
          </w:p>
        </w:tc>
      </w:tr>
      <w:tr w:rsidR="00441C69" w:rsidTr="00441C69">
        <w:tc>
          <w:tcPr>
            <w:tcW w:w="1198" w:type="dxa"/>
            <w:tcBorders>
              <w:top w:val="single" w:sz="4" w:space="0" w:color="000000"/>
              <w:left w:val="single" w:sz="4" w:space="0" w:color="000000"/>
              <w:bottom w:val="single" w:sz="4" w:space="0" w:color="000000"/>
              <w:right w:val="single" w:sz="4" w:space="0" w:color="000000"/>
            </w:tcBorders>
            <w:shd w:val="clear" w:color="auto" w:fill="FFFFFF"/>
          </w:tcPr>
          <w:p w:rsidR="00441C69" w:rsidRDefault="00441C69" w:rsidP="00984640">
            <w:pPr>
              <w:rPr>
                <w:sz w:val="20"/>
                <w:szCs w:val="20"/>
              </w:rPr>
            </w:pP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rsidR="00441C69" w:rsidRDefault="00441C69" w:rsidP="00984640">
            <w:pPr>
              <w:rPr>
                <w:sz w:val="20"/>
                <w:szCs w:val="20"/>
              </w:rPr>
            </w:pPr>
            <w:r>
              <w:rPr>
                <w:sz w:val="20"/>
                <w:szCs w:val="20"/>
              </w:rPr>
              <w:t>General Education Elective</w:t>
            </w:r>
          </w:p>
        </w:tc>
        <w:tc>
          <w:tcPr>
            <w:tcW w:w="4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41C69" w:rsidRDefault="00441C69" w:rsidP="00441C69">
            <w:pPr>
              <w:jc w:val="center"/>
              <w:rPr>
                <w:sz w:val="20"/>
                <w:szCs w:val="20"/>
              </w:rPr>
            </w:pPr>
            <w:r>
              <w:rPr>
                <w:sz w:val="20"/>
                <w:szCs w:val="20"/>
              </w:rPr>
              <w:t>3</w:t>
            </w:r>
          </w:p>
        </w:tc>
        <w:tc>
          <w:tcPr>
            <w:tcW w:w="830" w:type="dxa"/>
            <w:vMerge/>
            <w:tcBorders>
              <w:top w:val="single" w:sz="4" w:space="0" w:color="000000"/>
              <w:left w:val="single" w:sz="4" w:space="0" w:color="000000"/>
              <w:bottom w:val="single" w:sz="4" w:space="0" w:color="000000"/>
              <w:right w:val="single" w:sz="4" w:space="0" w:color="000000"/>
            </w:tcBorders>
            <w:vAlign w:val="center"/>
          </w:tcPr>
          <w:p w:rsidR="00441C69" w:rsidRDefault="00441C69" w:rsidP="00984640">
            <w:pPr>
              <w:widowControl/>
              <w:rPr>
                <w:sz w:val="20"/>
                <w:szCs w:val="20"/>
              </w:rPr>
            </w:pPr>
          </w:p>
        </w:tc>
        <w:tc>
          <w:tcPr>
            <w:tcW w:w="1206" w:type="dxa"/>
            <w:tcBorders>
              <w:top w:val="single" w:sz="4" w:space="0" w:color="000000"/>
              <w:left w:val="single" w:sz="4" w:space="0" w:color="000000"/>
              <w:bottom w:val="single" w:sz="4" w:space="0" w:color="000000"/>
              <w:right w:val="single" w:sz="4" w:space="0" w:color="000000"/>
            </w:tcBorders>
            <w:shd w:val="clear" w:color="auto" w:fill="FFFFFF"/>
          </w:tcPr>
          <w:p w:rsidR="00441C69" w:rsidRDefault="00441C69" w:rsidP="00984640">
            <w:pPr>
              <w:rPr>
                <w:sz w:val="20"/>
                <w:szCs w:val="20"/>
              </w:rPr>
            </w:pPr>
          </w:p>
        </w:tc>
        <w:tc>
          <w:tcPr>
            <w:tcW w:w="2883" w:type="dxa"/>
            <w:tcBorders>
              <w:top w:val="single" w:sz="4" w:space="0" w:color="000000"/>
              <w:left w:val="single" w:sz="4" w:space="0" w:color="000000"/>
              <w:bottom w:val="single" w:sz="4" w:space="0" w:color="000000"/>
              <w:right w:val="single" w:sz="4" w:space="0" w:color="000000"/>
            </w:tcBorders>
            <w:shd w:val="clear" w:color="auto" w:fill="FFFFFF"/>
          </w:tcPr>
          <w:p w:rsidR="00441C69" w:rsidRDefault="00441C69" w:rsidP="00984640">
            <w:pPr>
              <w:rPr>
                <w:sz w:val="20"/>
                <w:szCs w:val="20"/>
              </w:rPr>
            </w:pPr>
            <w:r>
              <w:rPr>
                <w:sz w:val="20"/>
                <w:szCs w:val="20"/>
              </w:rPr>
              <w:t>General Education Elective</w:t>
            </w:r>
          </w:p>
        </w:tc>
        <w:tc>
          <w:tcPr>
            <w:tcW w:w="4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41C69" w:rsidRDefault="00441C69" w:rsidP="00441C69">
            <w:pPr>
              <w:jc w:val="center"/>
              <w:rPr>
                <w:sz w:val="20"/>
                <w:szCs w:val="20"/>
              </w:rPr>
            </w:pPr>
            <w:r>
              <w:rPr>
                <w:sz w:val="20"/>
                <w:szCs w:val="20"/>
              </w:rPr>
              <w:t>3</w:t>
            </w:r>
          </w:p>
        </w:tc>
      </w:tr>
      <w:tr w:rsidR="00F85F60" w:rsidTr="00984640">
        <w:tc>
          <w:tcPr>
            <w:tcW w:w="1198" w:type="dxa"/>
            <w:tcBorders>
              <w:top w:val="single" w:sz="4" w:space="0" w:color="000000"/>
              <w:left w:val="single" w:sz="4" w:space="0" w:color="000000"/>
              <w:bottom w:val="single" w:sz="4" w:space="0" w:color="000000"/>
              <w:right w:val="single" w:sz="4" w:space="0" w:color="000000"/>
            </w:tcBorders>
            <w:shd w:val="clear" w:color="auto" w:fill="FFFFFF"/>
          </w:tcPr>
          <w:p w:rsidR="00F85F60" w:rsidRDefault="00F85F60" w:rsidP="00984640">
            <w:pPr>
              <w:rPr>
                <w:sz w:val="20"/>
                <w:szCs w:val="20"/>
              </w:rPr>
            </w:pP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rsidR="00F85F60" w:rsidRDefault="00F85F60" w:rsidP="00984640">
            <w:pPr>
              <w:rPr>
                <w:sz w:val="20"/>
                <w:szCs w:val="20"/>
              </w:rPr>
            </w:pPr>
          </w:p>
        </w:tc>
        <w:tc>
          <w:tcPr>
            <w:tcW w:w="489"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rPr>
                <w:sz w:val="20"/>
                <w:szCs w:val="20"/>
              </w:rPr>
            </w:pPr>
            <w:r>
              <w:rPr>
                <w:sz w:val="20"/>
                <w:szCs w:val="20"/>
              </w:rPr>
              <w:t>18</w:t>
            </w:r>
          </w:p>
        </w:tc>
        <w:tc>
          <w:tcPr>
            <w:tcW w:w="830" w:type="dxa"/>
            <w:vMerge/>
            <w:tcBorders>
              <w:top w:val="single" w:sz="4" w:space="0" w:color="000000"/>
              <w:left w:val="single" w:sz="4" w:space="0" w:color="000000"/>
              <w:bottom w:val="single" w:sz="4" w:space="0" w:color="000000"/>
              <w:right w:val="single" w:sz="4" w:space="0" w:color="000000"/>
            </w:tcBorders>
            <w:vAlign w:val="center"/>
            <w:hideMark/>
          </w:tcPr>
          <w:p w:rsidR="00F85F60" w:rsidRDefault="00F85F60" w:rsidP="00984640">
            <w:pPr>
              <w:widowControl/>
              <w:rPr>
                <w:sz w:val="20"/>
                <w:szCs w:val="20"/>
              </w:rPr>
            </w:pPr>
          </w:p>
        </w:tc>
        <w:tc>
          <w:tcPr>
            <w:tcW w:w="1206" w:type="dxa"/>
            <w:tcBorders>
              <w:top w:val="single" w:sz="4" w:space="0" w:color="000000"/>
              <w:left w:val="single" w:sz="4" w:space="0" w:color="000000"/>
              <w:bottom w:val="single" w:sz="4" w:space="0" w:color="000000"/>
              <w:right w:val="single" w:sz="4" w:space="0" w:color="000000"/>
            </w:tcBorders>
            <w:shd w:val="clear" w:color="auto" w:fill="FFFFFF"/>
          </w:tcPr>
          <w:p w:rsidR="00F85F60" w:rsidRDefault="00F85F60" w:rsidP="00984640">
            <w:pPr>
              <w:rPr>
                <w:sz w:val="20"/>
                <w:szCs w:val="20"/>
              </w:rPr>
            </w:pPr>
          </w:p>
        </w:tc>
        <w:tc>
          <w:tcPr>
            <w:tcW w:w="2883" w:type="dxa"/>
            <w:tcBorders>
              <w:top w:val="single" w:sz="4" w:space="0" w:color="000000"/>
              <w:left w:val="single" w:sz="4" w:space="0" w:color="000000"/>
              <w:bottom w:val="single" w:sz="4" w:space="0" w:color="000000"/>
              <w:right w:val="single" w:sz="4" w:space="0" w:color="000000"/>
            </w:tcBorders>
            <w:shd w:val="clear" w:color="auto" w:fill="FFFFFF"/>
          </w:tcPr>
          <w:p w:rsidR="00F85F60" w:rsidRDefault="00F85F60" w:rsidP="00984640">
            <w:pPr>
              <w:rPr>
                <w:sz w:val="20"/>
                <w:szCs w:val="20"/>
              </w:rPr>
            </w:pPr>
          </w:p>
        </w:tc>
        <w:tc>
          <w:tcPr>
            <w:tcW w:w="482"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rPr>
                <w:sz w:val="20"/>
                <w:szCs w:val="20"/>
              </w:rPr>
            </w:pPr>
            <w:r>
              <w:rPr>
                <w:sz w:val="20"/>
                <w:szCs w:val="20"/>
              </w:rPr>
              <w:t>18</w:t>
            </w:r>
          </w:p>
        </w:tc>
      </w:tr>
    </w:tbl>
    <w:p w:rsidR="00F85F60" w:rsidRDefault="00F85F60" w:rsidP="00F85F60">
      <w:pPr>
        <w:rPr>
          <w:sz w:val="21"/>
          <w:szCs w:val="21"/>
        </w:rPr>
      </w:pPr>
      <w:r>
        <w:rPr>
          <w:sz w:val="21"/>
          <w:szCs w:val="21"/>
        </w:rPr>
        <w:t>TOTAL CREDITS:</w:t>
      </w:r>
      <w:r>
        <w:rPr>
          <w:sz w:val="21"/>
          <w:szCs w:val="21"/>
        </w:rPr>
        <w:tab/>
      </w:r>
      <w:r>
        <w:rPr>
          <w:sz w:val="21"/>
          <w:szCs w:val="21"/>
        </w:rPr>
        <w:tab/>
      </w:r>
      <w:r>
        <w:rPr>
          <w:sz w:val="21"/>
          <w:szCs w:val="21"/>
        </w:rPr>
        <w:tab/>
      </w:r>
      <w:r>
        <w:rPr>
          <w:sz w:val="21"/>
          <w:szCs w:val="21"/>
        </w:rPr>
        <w:tab/>
        <w:t xml:space="preserve">   36</w:t>
      </w:r>
    </w:p>
    <w:p w:rsidR="00F85F60" w:rsidRDefault="00F85F60" w:rsidP="00F85F60">
      <w:pPr>
        <w:widowControl/>
        <w:spacing w:after="200" w:line="276" w:lineRule="auto"/>
        <w:rPr>
          <w:i/>
          <w:sz w:val="20"/>
          <w:szCs w:val="20"/>
        </w:rPr>
      </w:pPr>
      <w:r>
        <w:rPr>
          <w:i/>
          <w:sz w:val="20"/>
          <w:szCs w:val="20"/>
        </w:rPr>
        <w:lastRenderedPageBreak/>
        <w:t>*In each semester during the sophomore year, the student will choose between:</w:t>
      </w:r>
    </w:p>
    <w:p w:rsidR="00F85F60" w:rsidRDefault="00F85F60" w:rsidP="00F85F60">
      <w:pPr>
        <w:rPr>
          <w:i/>
          <w:sz w:val="20"/>
          <w:szCs w:val="20"/>
        </w:rPr>
      </w:pPr>
      <w:r>
        <w:rPr>
          <w:i/>
          <w:sz w:val="20"/>
          <w:szCs w:val="20"/>
        </w:rPr>
        <w:tab/>
        <w:t>a. ENGS 204 Environmental Engineering Principles I or a Science Elective</w:t>
      </w:r>
    </w:p>
    <w:p w:rsidR="00F85F60" w:rsidRDefault="00F85F60" w:rsidP="00F85F60">
      <w:pPr>
        <w:rPr>
          <w:i/>
          <w:sz w:val="20"/>
          <w:szCs w:val="20"/>
        </w:rPr>
      </w:pPr>
      <w:r>
        <w:rPr>
          <w:i/>
          <w:sz w:val="20"/>
          <w:szCs w:val="20"/>
        </w:rPr>
        <w:tab/>
        <w:t>b. CIVL 201 Introduction to Civil Engineering or CIVL 202 Transportation</w:t>
      </w:r>
    </w:p>
    <w:p w:rsidR="00F85F60" w:rsidRDefault="00F85F60" w:rsidP="00F85F60">
      <w:pPr>
        <w:tabs>
          <w:tab w:val="left" w:pos="360"/>
        </w:tabs>
        <w:rPr>
          <w:i/>
          <w:sz w:val="20"/>
          <w:szCs w:val="20"/>
        </w:rPr>
      </w:pPr>
      <w:r>
        <w:rPr>
          <w:i/>
          <w:sz w:val="20"/>
          <w:szCs w:val="20"/>
        </w:rPr>
        <w:t>1</w:t>
      </w:r>
      <w:r>
        <w:rPr>
          <w:i/>
          <w:sz w:val="20"/>
          <w:szCs w:val="20"/>
        </w:rPr>
        <w:tab/>
        <w:t xml:space="preserve">These </w:t>
      </w:r>
      <w:r>
        <w:rPr>
          <w:b/>
          <w:i/>
          <w:sz w:val="20"/>
          <w:szCs w:val="20"/>
        </w:rPr>
        <w:t xml:space="preserve">courses </w:t>
      </w:r>
      <w:r>
        <w:rPr>
          <w:b/>
          <w:i/>
          <w:sz w:val="20"/>
          <w:szCs w:val="20"/>
          <w:u w:val="single"/>
        </w:rPr>
        <w:t xml:space="preserve">must be completed </w:t>
      </w:r>
      <w:r>
        <w:rPr>
          <w:b/>
          <w:i/>
          <w:sz w:val="20"/>
          <w:szCs w:val="20"/>
        </w:rPr>
        <w:t>with a grade of C (2.0) or better.</w:t>
      </w:r>
    </w:p>
    <w:p w:rsidR="00F85F60" w:rsidRDefault="00F85F60" w:rsidP="00F85F60">
      <w:pPr>
        <w:tabs>
          <w:tab w:val="left" w:pos="360"/>
        </w:tabs>
        <w:ind w:left="360" w:hanging="360"/>
        <w:rPr>
          <w:i/>
          <w:sz w:val="20"/>
          <w:szCs w:val="20"/>
        </w:rPr>
      </w:pPr>
      <w:r>
        <w:rPr>
          <w:i/>
          <w:sz w:val="20"/>
          <w:szCs w:val="20"/>
        </w:rPr>
        <w:t xml:space="preserve">2 </w:t>
      </w:r>
      <w:r>
        <w:rPr>
          <w:i/>
          <w:sz w:val="20"/>
          <w:szCs w:val="20"/>
        </w:rPr>
        <w:tab/>
        <w:t>Approved science electives in the sophomore or second year of the program are:  BIOL 222 (Biology for Engineers); BIOL 223 (Ecology) and SCI 301 (Earth Science for Engineers).</w:t>
      </w:r>
    </w:p>
    <w:p w:rsidR="00F85F60" w:rsidRDefault="00F85F60" w:rsidP="00F85F60">
      <w:pPr>
        <w:tabs>
          <w:tab w:val="left" w:pos="360"/>
        </w:tabs>
        <w:ind w:left="360" w:hanging="360"/>
        <w:rPr>
          <w:i/>
          <w:sz w:val="20"/>
          <w:szCs w:val="20"/>
        </w:rPr>
      </w:pPr>
      <w:r>
        <w:rPr>
          <w:i/>
          <w:sz w:val="20"/>
          <w:szCs w:val="20"/>
        </w:rPr>
        <w:t xml:space="preserve">3 </w:t>
      </w:r>
      <w:r>
        <w:rPr>
          <w:i/>
          <w:sz w:val="20"/>
          <w:szCs w:val="20"/>
        </w:rPr>
        <w:tab/>
        <w:t xml:space="preserve">Students are not allowed to enroll in any junior level or third year courses before completing </w:t>
      </w:r>
      <w:r>
        <w:rPr>
          <w:b/>
          <w:i/>
          <w:sz w:val="20"/>
          <w:szCs w:val="20"/>
          <w:u w:val="single"/>
        </w:rPr>
        <w:t>all prerequisite</w:t>
      </w:r>
      <w:r>
        <w:rPr>
          <w:i/>
          <w:sz w:val="20"/>
          <w:szCs w:val="20"/>
        </w:rPr>
        <w:t xml:space="preserve"> mathematics, science and engineering science.</w:t>
      </w:r>
    </w:p>
    <w:p w:rsidR="00F85F60" w:rsidRDefault="00F85F60" w:rsidP="00F85F60">
      <w:pPr>
        <w:tabs>
          <w:tab w:val="left" w:pos="360"/>
        </w:tabs>
        <w:ind w:left="360" w:hanging="360"/>
        <w:rPr>
          <w:i/>
          <w:sz w:val="20"/>
          <w:szCs w:val="20"/>
        </w:rPr>
      </w:pPr>
      <w:r>
        <w:rPr>
          <w:i/>
          <w:sz w:val="20"/>
          <w:szCs w:val="20"/>
        </w:rPr>
        <w:t xml:space="preserve">4 </w:t>
      </w:r>
      <w:r>
        <w:rPr>
          <w:i/>
          <w:sz w:val="20"/>
          <w:szCs w:val="20"/>
        </w:rPr>
        <w:tab/>
        <w:t>Every civil engineering student is required to take one approved economics course in the Manhattan College School of Business.  This course will substitute for one social science course.</w:t>
      </w:r>
    </w:p>
    <w:p w:rsidR="00F85F60" w:rsidRDefault="00F85F60" w:rsidP="00F85F60">
      <w:pPr>
        <w:tabs>
          <w:tab w:val="left" w:pos="360"/>
        </w:tabs>
        <w:ind w:left="360" w:hanging="360"/>
        <w:rPr>
          <w:i/>
          <w:sz w:val="20"/>
          <w:szCs w:val="20"/>
        </w:rPr>
      </w:pPr>
      <w:r>
        <w:rPr>
          <w:i/>
          <w:sz w:val="20"/>
          <w:szCs w:val="20"/>
        </w:rPr>
        <w:t>5.</w:t>
      </w:r>
      <w:r>
        <w:rPr>
          <w:i/>
          <w:sz w:val="20"/>
          <w:szCs w:val="20"/>
        </w:rPr>
        <w:tab/>
        <w:t>A student must pass these courses with a grade of C (2.0) or better to enroll in CIVL 411 and/or ENVL 408.</w:t>
      </w:r>
    </w:p>
    <w:p w:rsidR="003411E2" w:rsidRDefault="00F85F60" w:rsidP="003411E2">
      <w:pPr>
        <w:tabs>
          <w:tab w:val="left" w:pos="360"/>
        </w:tabs>
        <w:ind w:left="360" w:hanging="360"/>
        <w:rPr>
          <w:b/>
          <w:i/>
          <w:sz w:val="20"/>
          <w:szCs w:val="20"/>
        </w:rPr>
      </w:pPr>
      <w:r>
        <w:rPr>
          <w:i/>
          <w:sz w:val="20"/>
          <w:szCs w:val="20"/>
        </w:rPr>
        <w:t xml:space="preserve">6.    </w:t>
      </w:r>
      <w:r>
        <w:rPr>
          <w:b/>
          <w:i/>
          <w:sz w:val="20"/>
          <w:szCs w:val="20"/>
        </w:rPr>
        <w:t>The C requirement is waived for student in the environmental option.</w:t>
      </w:r>
    </w:p>
    <w:p w:rsidR="003411E2" w:rsidRDefault="003411E2" w:rsidP="003411E2">
      <w:pPr>
        <w:tabs>
          <w:tab w:val="left" w:pos="360"/>
        </w:tabs>
        <w:ind w:left="360" w:hanging="360"/>
        <w:rPr>
          <w:b/>
          <w:sz w:val="22"/>
          <w:szCs w:val="22"/>
        </w:rPr>
      </w:pPr>
      <w:r>
        <w:rPr>
          <w:b/>
          <w:sz w:val="22"/>
          <w:szCs w:val="22"/>
        </w:rPr>
        <w:t xml:space="preserve"> </w:t>
      </w:r>
    </w:p>
    <w:p w:rsidR="00F85F60" w:rsidRPr="001B1774" w:rsidRDefault="00F85F60" w:rsidP="003411E2">
      <w:pPr>
        <w:jc w:val="center"/>
        <w:rPr>
          <w:b/>
        </w:rPr>
      </w:pPr>
      <w:r w:rsidRPr="001B1774">
        <w:rPr>
          <w:b/>
        </w:rPr>
        <w:t>CIVIL &amp; ENVIRONMENTAL ENGINEERING DEPARTMENT</w:t>
      </w:r>
    </w:p>
    <w:p w:rsidR="00F85F60" w:rsidRPr="001B1774" w:rsidRDefault="00F85F60" w:rsidP="00F85F60">
      <w:pPr>
        <w:jc w:val="center"/>
        <w:rPr>
          <w:b/>
        </w:rPr>
      </w:pPr>
      <w:r w:rsidRPr="001B1774">
        <w:rPr>
          <w:b/>
        </w:rPr>
        <w:t xml:space="preserve">ENVIRONMENTAL ENGINEERING </w:t>
      </w:r>
      <w:r w:rsidR="002A131C" w:rsidRPr="001B1774">
        <w:rPr>
          <w:b/>
        </w:rPr>
        <w:t>MINOR</w:t>
      </w:r>
      <w:r w:rsidRPr="001B1774">
        <w:rPr>
          <w:b/>
        </w:rPr>
        <w:t xml:space="preserve"> IN CIVIL ENGINEERING</w:t>
      </w:r>
    </w:p>
    <w:p w:rsidR="00F85F60" w:rsidRDefault="00F85F60" w:rsidP="00F85F60">
      <w:pPr>
        <w:jc w:val="center"/>
        <w:rPr>
          <w:b/>
          <w:sz w:val="22"/>
          <w:szCs w:val="22"/>
        </w:rPr>
      </w:pPr>
    </w:p>
    <w:p w:rsidR="00F85F60" w:rsidRDefault="00F85F60" w:rsidP="00F85F60">
      <w:pPr>
        <w:jc w:val="both"/>
        <w:rPr>
          <w:sz w:val="22"/>
          <w:szCs w:val="22"/>
        </w:rPr>
      </w:pPr>
      <w:r>
        <w:rPr>
          <w:sz w:val="22"/>
          <w:szCs w:val="22"/>
        </w:rPr>
        <w:t xml:space="preserve">An environmental engineering </w:t>
      </w:r>
      <w:r w:rsidR="002A131C">
        <w:rPr>
          <w:sz w:val="22"/>
          <w:szCs w:val="22"/>
        </w:rPr>
        <w:t>minor</w:t>
      </w:r>
      <w:r>
        <w:rPr>
          <w:sz w:val="22"/>
          <w:szCs w:val="22"/>
        </w:rPr>
        <w:t xml:space="preserve"> is available for students within the Civil &amp; Environmental Engineering Department.  The first three years of the curriculum are identical for all students.  The schedule shown below is recommended for senior year.  The required classes are the capstone design sequence (ENVL 406/ENVL 408) in Water Treatment Plant Design and either Geoenvironmental Engineering or Groundwater.  In addition, there are two environmental engineering electives and one science elective.</w:t>
      </w:r>
    </w:p>
    <w:p w:rsidR="00F85F60" w:rsidRDefault="00F85F60" w:rsidP="00F85F60">
      <w:pPr>
        <w:rPr>
          <w:sz w:val="22"/>
          <w:szCs w:val="22"/>
        </w:rPr>
      </w:pPr>
    </w:p>
    <w:p w:rsidR="00F85F60" w:rsidRDefault="00F85F60" w:rsidP="00F85F60">
      <w:pPr>
        <w:jc w:val="center"/>
        <w:rPr>
          <w:b/>
          <w:sz w:val="22"/>
          <w:szCs w:val="22"/>
        </w:rPr>
      </w:pPr>
      <w:r>
        <w:rPr>
          <w:b/>
          <w:sz w:val="22"/>
          <w:szCs w:val="22"/>
        </w:rPr>
        <w:t>SENIOR YEAR</w:t>
      </w: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0"/>
        <w:gridCol w:w="2518"/>
        <w:gridCol w:w="720"/>
        <w:gridCol w:w="450"/>
        <w:gridCol w:w="1260"/>
        <w:gridCol w:w="2700"/>
        <w:gridCol w:w="648"/>
      </w:tblGrid>
      <w:tr w:rsidR="00F85F60" w:rsidTr="00984640">
        <w:tc>
          <w:tcPr>
            <w:tcW w:w="451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jc w:val="center"/>
              <w:rPr>
                <w:sz w:val="22"/>
                <w:szCs w:val="22"/>
              </w:rPr>
            </w:pPr>
            <w:r>
              <w:rPr>
                <w:sz w:val="22"/>
                <w:szCs w:val="22"/>
              </w:rPr>
              <w:t>FALL SEMESTER</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Pr>
          <w:p w:rsidR="00F85F60" w:rsidRDefault="00F85F60" w:rsidP="00984640">
            <w:pPr>
              <w:rPr>
                <w:sz w:val="22"/>
                <w:szCs w:val="22"/>
              </w:rPr>
            </w:pPr>
          </w:p>
        </w:tc>
        <w:tc>
          <w:tcPr>
            <w:tcW w:w="460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jc w:val="center"/>
              <w:rPr>
                <w:sz w:val="22"/>
                <w:szCs w:val="22"/>
              </w:rPr>
            </w:pPr>
            <w:r>
              <w:rPr>
                <w:sz w:val="22"/>
                <w:szCs w:val="22"/>
              </w:rPr>
              <w:t>SPRING SEMESTER</w:t>
            </w:r>
          </w:p>
        </w:tc>
      </w:tr>
      <w:tr w:rsidR="00F85F60" w:rsidTr="00984640">
        <w:tc>
          <w:tcPr>
            <w:tcW w:w="1280"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rPr>
                <w:b/>
                <w:sz w:val="22"/>
                <w:szCs w:val="22"/>
              </w:rPr>
            </w:pPr>
            <w:r>
              <w:rPr>
                <w:b/>
                <w:sz w:val="22"/>
                <w:szCs w:val="22"/>
              </w:rPr>
              <w:t>ENVL 406</w:t>
            </w:r>
          </w:p>
        </w:tc>
        <w:tc>
          <w:tcPr>
            <w:tcW w:w="25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F85F60" w:rsidP="00984640">
            <w:pPr>
              <w:rPr>
                <w:b/>
                <w:sz w:val="22"/>
                <w:szCs w:val="22"/>
              </w:rPr>
            </w:pPr>
            <w:r>
              <w:rPr>
                <w:b/>
                <w:sz w:val="22"/>
                <w:szCs w:val="22"/>
              </w:rPr>
              <w:t>Water Treatment</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F85F60" w:rsidP="00984640">
            <w:pPr>
              <w:jc w:val="center"/>
              <w:rPr>
                <w:b/>
                <w:sz w:val="22"/>
                <w:szCs w:val="22"/>
              </w:rPr>
            </w:pPr>
            <w:r>
              <w:rPr>
                <w:b/>
                <w:sz w:val="22"/>
                <w:szCs w:val="22"/>
              </w:rPr>
              <w:t>3</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Pr>
          <w:p w:rsidR="00F85F60" w:rsidRDefault="00F85F60" w:rsidP="00984640">
            <w:pPr>
              <w:rPr>
                <w:b/>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F85F60" w:rsidP="00984640">
            <w:pPr>
              <w:rPr>
                <w:b/>
                <w:sz w:val="22"/>
                <w:szCs w:val="22"/>
              </w:rPr>
            </w:pPr>
            <w:r>
              <w:rPr>
                <w:b/>
                <w:sz w:val="22"/>
                <w:szCs w:val="22"/>
              </w:rPr>
              <w:t>ENVL 408</w:t>
            </w: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F85F60" w:rsidP="00984640">
            <w:pPr>
              <w:rPr>
                <w:b/>
                <w:sz w:val="22"/>
                <w:szCs w:val="22"/>
              </w:rPr>
            </w:pPr>
            <w:r>
              <w:rPr>
                <w:b/>
                <w:sz w:val="22"/>
                <w:szCs w:val="22"/>
              </w:rPr>
              <w:t>Treatment Plant Design</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F85F60" w:rsidP="00984640">
            <w:pPr>
              <w:jc w:val="center"/>
              <w:rPr>
                <w:b/>
                <w:sz w:val="22"/>
                <w:szCs w:val="22"/>
              </w:rPr>
            </w:pPr>
            <w:r>
              <w:rPr>
                <w:b/>
                <w:sz w:val="22"/>
                <w:szCs w:val="22"/>
              </w:rPr>
              <w:t>3</w:t>
            </w:r>
          </w:p>
        </w:tc>
      </w:tr>
      <w:tr w:rsidR="00F85F60" w:rsidTr="00984640">
        <w:tc>
          <w:tcPr>
            <w:tcW w:w="1280"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rPr>
                <w:sz w:val="22"/>
                <w:szCs w:val="22"/>
              </w:rPr>
            </w:pPr>
            <w:r>
              <w:rPr>
                <w:sz w:val="22"/>
                <w:szCs w:val="22"/>
              </w:rPr>
              <w:t>CIVG 501</w:t>
            </w:r>
          </w:p>
          <w:p w:rsidR="00F85F60" w:rsidRDefault="00F85F60" w:rsidP="00984640">
            <w:pPr>
              <w:jc w:val="center"/>
              <w:rPr>
                <w:sz w:val="22"/>
                <w:szCs w:val="22"/>
              </w:rPr>
            </w:pPr>
            <w:r>
              <w:rPr>
                <w:sz w:val="22"/>
                <w:szCs w:val="22"/>
              </w:rPr>
              <w:t>- or -</w:t>
            </w:r>
          </w:p>
          <w:p w:rsidR="00F85F60" w:rsidRDefault="00F85F60" w:rsidP="00984640">
            <w:pPr>
              <w:jc w:val="center"/>
              <w:rPr>
                <w:sz w:val="22"/>
                <w:szCs w:val="22"/>
              </w:rPr>
            </w:pPr>
            <w:r>
              <w:rPr>
                <w:sz w:val="22"/>
                <w:szCs w:val="22"/>
              </w:rPr>
              <w:t>ENVG 507</w:t>
            </w:r>
          </w:p>
        </w:tc>
        <w:tc>
          <w:tcPr>
            <w:tcW w:w="25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F85F60" w:rsidP="00984640">
            <w:pPr>
              <w:rPr>
                <w:sz w:val="22"/>
                <w:szCs w:val="22"/>
              </w:rPr>
            </w:pPr>
            <w:r>
              <w:rPr>
                <w:sz w:val="22"/>
                <w:szCs w:val="22"/>
              </w:rPr>
              <w:t>Geoenvironmental Eng.</w:t>
            </w:r>
          </w:p>
          <w:p w:rsidR="00F85F60" w:rsidRDefault="00F85F60" w:rsidP="00984640">
            <w:pPr>
              <w:rPr>
                <w:sz w:val="22"/>
                <w:szCs w:val="22"/>
              </w:rPr>
            </w:pPr>
            <w:r>
              <w:rPr>
                <w:sz w:val="22"/>
                <w:szCs w:val="22"/>
              </w:rPr>
              <w:t xml:space="preserve"> - or -</w:t>
            </w:r>
          </w:p>
          <w:p w:rsidR="00F85F60" w:rsidRDefault="00F85F60" w:rsidP="00984640">
            <w:pPr>
              <w:rPr>
                <w:sz w:val="22"/>
                <w:szCs w:val="22"/>
              </w:rPr>
            </w:pPr>
            <w:r>
              <w:rPr>
                <w:sz w:val="22"/>
                <w:szCs w:val="22"/>
              </w:rPr>
              <w:t>Groundwater</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F85F60" w:rsidP="00984640">
            <w:pPr>
              <w:jc w:val="center"/>
              <w:rPr>
                <w:sz w:val="22"/>
                <w:szCs w:val="22"/>
              </w:rPr>
            </w:pPr>
            <w:r>
              <w:rPr>
                <w:sz w:val="22"/>
                <w:szCs w:val="22"/>
              </w:rPr>
              <w:t>3</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Pr>
          <w:p w:rsidR="00F85F60" w:rsidRDefault="00F85F60" w:rsidP="00984640">
            <w:pPr>
              <w:rPr>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F85F60" w:rsidP="00984640">
            <w:pPr>
              <w:rPr>
                <w:sz w:val="22"/>
                <w:szCs w:val="22"/>
              </w:rPr>
            </w:pPr>
            <w:r>
              <w:rPr>
                <w:sz w:val="22"/>
                <w:szCs w:val="22"/>
              </w:rPr>
              <w:t>CIVL 412</w:t>
            </w: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F85F60" w:rsidP="00984640">
            <w:pPr>
              <w:rPr>
                <w:sz w:val="22"/>
                <w:szCs w:val="22"/>
              </w:rPr>
            </w:pPr>
            <w:r>
              <w:rPr>
                <w:sz w:val="22"/>
                <w:szCs w:val="22"/>
              </w:rPr>
              <w:t>Highway Design</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F85F60" w:rsidP="00984640">
            <w:pPr>
              <w:jc w:val="center"/>
              <w:rPr>
                <w:sz w:val="22"/>
                <w:szCs w:val="22"/>
              </w:rPr>
            </w:pPr>
            <w:r>
              <w:rPr>
                <w:sz w:val="22"/>
                <w:szCs w:val="22"/>
              </w:rPr>
              <w:t>3</w:t>
            </w:r>
          </w:p>
        </w:tc>
      </w:tr>
      <w:tr w:rsidR="00F85F60" w:rsidTr="00984640">
        <w:tc>
          <w:tcPr>
            <w:tcW w:w="1280"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rPr>
                <w:sz w:val="22"/>
                <w:szCs w:val="22"/>
                <w:vertAlign w:val="superscript"/>
              </w:rPr>
            </w:pPr>
            <w:r>
              <w:rPr>
                <w:sz w:val="22"/>
                <w:szCs w:val="22"/>
              </w:rPr>
              <w:t>CIVL 409</w:t>
            </w:r>
            <w:r>
              <w:rPr>
                <w:sz w:val="22"/>
                <w:szCs w:val="22"/>
                <w:vertAlign w:val="superscript"/>
              </w:rPr>
              <w:t>7</w:t>
            </w:r>
          </w:p>
        </w:tc>
        <w:tc>
          <w:tcPr>
            <w:tcW w:w="2518"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rPr>
                <w:sz w:val="22"/>
                <w:szCs w:val="22"/>
              </w:rPr>
            </w:pPr>
            <w:r>
              <w:rPr>
                <w:sz w:val="22"/>
                <w:szCs w:val="22"/>
              </w:rPr>
              <w:t>Reinforced Concrete</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F85F60" w:rsidP="00984640">
            <w:pPr>
              <w:jc w:val="center"/>
              <w:rPr>
                <w:sz w:val="22"/>
                <w:szCs w:val="22"/>
              </w:rPr>
            </w:pPr>
            <w:r>
              <w:rPr>
                <w:sz w:val="22"/>
                <w:szCs w:val="22"/>
              </w:rPr>
              <w:t>3</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Pr>
          <w:p w:rsidR="00F85F60" w:rsidRDefault="00F85F60" w:rsidP="00984640">
            <w:pPr>
              <w:rPr>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rPr>
                <w:sz w:val="22"/>
                <w:szCs w:val="22"/>
              </w:rPr>
            </w:pPr>
            <w:r>
              <w:rPr>
                <w:sz w:val="22"/>
                <w:szCs w:val="22"/>
              </w:rPr>
              <w:t>Elective</w:t>
            </w:r>
          </w:p>
        </w:tc>
        <w:tc>
          <w:tcPr>
            <w:tcW w:w="2700"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rPr>
                <w:sz w:val="22"/>
                <w:szCs w:val="22"/>
              </w:rPr>
            </w:pPr>
            <w:r>
              <w:rPr>
                <w:sz w:val="22"/>
                <w:szCs w:val="22"/>
              </w:rPr>
              <w:t>Option Elective*</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F85F60" w:rsidP="00984640">
            <w:pPr>
              <w:jc w:val="center"/>
              <w:rPr>
                <w:sz w:val="22"/>
                <w:szCs w:val="22"/>
              </w:rPr>
            </w:pPr>
            <w:r>
              <w:rPr>
                <w:sz w:val="22"/>
                <w:szCs w:val="22"/>
              </w:rPr>
              <w:t>3</w:t>
            </w:r>
          </w:p>
        </w:tc>
      </w:tr>
      <w:tr w:rsidR="00F85F60" w:rsidTr="00984640">
        <w:tc>
          <w:tcPr>
            <w:tcW w:w="1280"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rPr>
                <w:sz w:val="22"/>
                <w:szCs w:val="22"/>
              </w:rPr>
            </w:pPr>
            <w:r>
              <w:rPr>
                <w:sz w:val="22"/>
                <w:szCs w:val="22"/>
              </w:rPr>
              <w:t>Elective</w:t>
            </w:r>
          </w:p>
        </w:tc>
        <w:tc>
          <w:tcPr>
            <w:tcW w:w="2518"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rPr>
                <w:sz w:val="22"/>
                <w:szCs w:val="22"/>
              </w:rPr>
            </w:pPr>
            <w:r>
              <w:rPr>
                <w:sz w:val="22"/>
                <w:szCs w:val="22"/>
              </w:rPr>
              <w:t>Option Elective*</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F85F60" w:rsidP="00984640">
            <w:pPr>
              <w:jc w:val="center"/>
              <w:rPr>
                <w:sz w:val="22"/>
                <w:szCs w:val="22"/>
              </w:rPr>
            </w:pPr>
            <w:r>
              <w:rPr>
                <w:sz w:val="22"/>
                <w:szCs w:val="22"/>
              </w:rPr>
              <w:t>3</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Pr>
          <w:p w:rsidR="00F85F60" w:rsidRDefault="00F85F60" w:rsidP="00984640">
            <w:pPr>
              <w:rPr>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rPr>
                <w:sz w:val="22"/>
                <w:szCs w:val="22"/>
              </w:rPr>
            </w:pPr>
            <w:r>
              <w:rPr>
                <w:sz w:val="22"/>
                <w:szCs w:val="22"/>
              </w:rPr>
              <w:t>Elective</w:t>
            </w:r>
          </w:p>
        </w:tc>
        <w:tc>
          <w:tcPr>
            <w:tcW w:w="2700"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rPr>
                <w:sz w:val="22"/>
                <w:szCs w:val="22"/>
              </w:rPr>
            </w:pPr>
            <w:r>
              <w:rPr>
                <w:sz w:val="22"/>
                <w:szCs w:val="22"/>
              </w:rPr>
              <w:t>Option Elective*</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F85F60" w:rsidP="00984640">
            <w:pPr>
              <w:jc w:val="center"/>
              <w:rPr>
                <w:sz w:val="22"/>
                <w:szCs w:val="22"/>
              </w:rPr>
            </w:pPr>
            <w:r>
              <w:rPr>
                <w:sz w:val="22"/>
                <w:szCs w:val="22"/>
              </w:rPr>
              <w:t>3</w:t>
            </w:r>
          </w:p>
        </w:tc>
      </w:tr>
      <w:tr w:rsidR="00F85F60" w:rsidTr="00984640">
        <w:tc>
          <w:tcPr>
            <w:tcW w:w="1280" w:type="dxa"/>
            <w:tcBorders>
              <w:top w:val="single" w:sz="4" w:space="0" w:color="000000"/>
              <w:left w:val="single" w:sz="4" w:space="0" w:color="000000"/>
              <w:bottom w:val="single" w:sz="4" w:space="0" w:color="000000"/>
              <w:right w:val="single" w:sz="4" w:space="0" w:color="000000"/>
            </w:tcBorders>
            <w:shd w:val="clear" w:color="auto" w:fill="FFFFFF"/>
          </w:tcPr>
          <w:p w:rsidR="00F85F60" w:rsidRDefault="00F85F60" w:rsidP="00984640">
            <w:pPr>
              <w:rPr>
                <w:sz w:val="22"/>
                <w:szCs w:val="22"/>
              </w:rPr>
            </w:pPr>
          </w:p>
        </w:tc>
        <w:tc>
          <w:tcPr>
            <w:tcW w:w="2518"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rPr>
                <w:sz w:val="22"/>
                <w:szCs w:val="22"/>
              </w:rPr>
            </w:pPr>
            <w:r>
              <w:rPr>
                <w:sz w:val="22"/>
                <w:szCs w:val="22"/>
              </w:rPr>
              <w:t>RELS Elective</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F85F60" w:rsidP="00984640">
            <w:pPr>
              <w:jc w:val="center"/>
              <w:rPr>
                <w:sz w:val="22"/>
                <w:szCs w:val="22"/>
              </w:rPr>
            </w:pPr>
            <w:r>
              <w:rPr>
                <w:sz w:val="22"/>
                <w:szCs w:val="22"/>
              </w:rPr>
              <w:t>3</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Pr>
          <w:p w:rsidR="00F85F60" w:rsidRDefault="00F85F60" w:rsidP="00984640">
            <w:pPr>
              <w:rPr>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F85F60" w:rsidRDefault="00F85F60" w:rsidP="00984640">
            <w:pPr>
              <w:rPr>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rPr>
                <w:sz w:val="22"/>
                <w:szCs w:val="22"/>
              </w:rPr>
            </w:pPr>
            <w:r>
              <w:rPr>
                <w:sz w:val="22"/>
                <w:szCs w:val="22"/>
              </w:rPr>
              <w:t>RELS Elective</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F85F60" w:rsidP="00984640">
            <w:pPr>
              <w:jc w:val="center"/>
              <w:rPr>
                <w:sz w:val="22"/>
                <w:szCs w:val="22"/>
              </w:rPr>
            </w:pPr>
            <w:r>
              <w:rPr>
                <w:sz w:val="22"/>
                <w:szCs w:val="22"/>
              </w:rPr>
              <w:t>3</w:t>
            </w:r>
          </w:p>
        </w:tc>
      </w:tr>
      <w:tr w:rsidR="00F85F60" w:rsidTr="00984640">
        <w:tc>
          <w:tcPr>
            <w:tcW w:w="1280" w:type="dxa"/>
            <w:tcBorders>
              <w:top w:val="single" w:sz="4" w:space="0" w:color="000000"/>
              <w:left w:val="single" w:sz="4" w:space="0" w:color="000000"/>
              <w:bottom w:val="single" w:sz="4" w:space="0" w:color="000000"/>
              <w:right w:val="single" w:sz="4" w:space="0" w:color="000000"/>
            </w:tcBorders>
            <w:shd w:val="clear" w:color="auto" w:fill="FFFFFF"/>
          </w:tcPr>
          <w:p w:rsidR="00F85F60" w:rsidRDefault="00F85F60" w:rsidP="00984640">
            <w:pPr>
              <w:rPr>
                <w:sz w:val="22"/>
                <w:szCs w:val="22"/>
              </w:rPr>
            </w:pPr>
          </w:p>
        </w:tc>
        <w:tc>
          <w:tcPr>
            <w:tcW w:w="2518"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rPr>
                <w:sz w:val="22"/>
                <w:szCs w:val="22"/>
              </w:rPr>
            </w:pPr>
            <w:r>
              <w:rPr>
                <w:sz w:val="22"/>
                <w:szCs w:val="22"/>
              </w:rPr>
              <w:t>General Education Elective</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F85F60" w:rsidP="00984640">
            <w:pPr>
              <w:jc w:val="center"/>
              <w:rPr>
                <w:sz w:val="22"/>
                <w:szCs w:val="22"/>
              </w:rPr>
            </w:pPr>
            <w:r>
              <w:rPr>
                <w:sz w:val="22"/>
                <w:szCs w:val="22"/>
              </w:rPr>
              <w:t>3</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Pr>
          <w:p w:rsidR="00F85F60" w:rsidRDefault="00F85F60" w:rsidP="00984640">
            <w:pPr>
              <w:rPr>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F85F60" w:rsidRDefault="00F85F60" w:rsidP="00984640">
            <w:pPr>
              <w:rPr>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F85F60" w:rsidP="00984640">
            <w:pPr>
              <w:rPr>
                <w:sz w:val="22"/>
                <w:szCs w:val="22"/>
              </w:rPr>
            </w:pPr>
            <w:r>
              <w:rPr>
                <w:sz w:val="22"/>
                <w:szCs w:val="22"/>
              </w:rPr>
              <w:t>General Education Elective</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F85F60" w:rsidP="00984640">
            <w:pPr>
              <w:jc w:val="center"/>
              <w:rPr>
                <w:sz w:val="22"/>
                <w:szCs w:val="22"/>
              </w:rPr>
            </w:pPr>
            <w:r>
              <w:rPr>
                <w:sz w:val="22"/>
                <w:szCs w:val="22"/>
              </w:rPr>
              <w:t>3</w:t>
            </w:r>
          </w:p>
        </w:tc>
      </w:tr>
      <w:tr w:rsidR="00F85F60" w:rsidTr="00984640">
        <w:tc>
          <w:tcPr>
            <w:tcW w:w="1280" w:type="dxa"/>
            <w:tcBorders>
              <w:top w:val="single" w:sz="4" w:space="0" w:color="000000"/>
              <w:left w:val="single" w:sz="4" w:space="0" w:color="000000"/>
              <w:bottom w:val="single" w:sz="4" w:space="0" w:color="000000"/>
              <w:right w:val="single" w:sz="4" w:space="0" w:color="000000"/>
            </w:tcBorders>
            <w:shd w:val="clear" w:color="auto" w:fill="FFFFFF"/>
          </w:tcPr>
          <w:p w:rsidR="00F85F60" w:rsidRDefault="00F85F60" w:rsidP="00984640">
            <w:pPr>
              <w:rPr>
                <w:sz w:val="22"/>
                <w:szCs w:val="22"/>
              </w:rPr>
            </w:pPr>
          </w:p>
        </w:tc>
        <w:tc>
          <w:tcPr>
            <w:tcW w:w="2518"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rPr>
                <w:sz w:val="22"/>
                <w:szCs w:val="22"/>
              </w:rPr>
            </w:pPr>
            <w:r>
              <w:rPr>
                <w:sz w:val="22"/>
                <w:szCs w:val="22"/>
              </w:rPr>
              <w:t>TOTAL</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F85F60" w:rsidP="00984640">
            <w:pPr>
              <w:jc w:val="center"/>
              <w:rPr>
                <w:sz w:val="22"/>
                <w:szCs w:val="22"/>
              </w:rPr>
            </w:pPr>
            <w:r>
              <w:rPr>
                <w:sz w:val="22"/>
                <w:szCs w:val="22"/>
              </w:rPr>
              <w:t>18</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Pr>
          <w:p w:rsidR="00F85F60" w:rsidRDefault="00F85F60" w:rsidP="00984640">
            <w:pPr>
              <w:rPr>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F85F60" w:rsidRDefault="00F85F60" w:rsidP="00984640">
            <w:pPr>
              <w:rPr>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FFFFFF"/>
            <w:hideMark/>
          </w:tcPr>
          <w:p w:rsidR="00F85F60" w:rsidRDefault="00F85F60" w:rsidP="00984640">
            <w:pPr>
              <w:rPr>
                <w:sz w:val="22"/>
                <w:szCs w:val="22"/>
              </w:rPr>
            </w:pPr>
            <w:r>
              <w:rPr>
                <w:sz w:val="22"/>
                <w:szCs w:val="22"/>
              </w:rPr>
              <w:t>TOTAL</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5F60" w:rsidRDefault="00F85F60" w:rsidP="00984640">
            <w:pPr>
              <w:jc w:val="center"/>
              <w:rPr>
                <w:sz w:val="22"/>
                <w:szCs w:val="22"/>
              </w:rPr>
            </w:pPr>
            <w:r>
              <w:rPr>
                <w:sz w:val="22"/>
                <w:szCs w:val="22"/>
              </w:rPr>
              <w:t>18</w:t>
            </w:r>
          </w:p>
        </w:tc>
      </w:tr>
    </w:tbl>
    <w:p w:rsidR="00F85F60" w:rsidRDefault="00F85F60" w:rsidP="00F85F60">
      <w:pPr>
        <w:rPr>
          <w:sz w:val="22"/>
          <w:szCs w:val="22"/>
        </w:rPr>
      </w:pPr>
    </w:p>
    <w:p w:rsidR="00F85F60" w:rsidRDefault="00F85F60" w:rsidP="00F85F60">
      <w:pPr>
        <w:tabs>
          <w:tab w:val="left" w:pos="360"/>
          <w:tab w:val="left" w:pos="720"/>
        </w:tabs>
        <w:rPr>
          <w:sz w:val="22"/>
          <w:szCs w:val="22"/>
        </w:rPr>
      </w:pPr>
      <w:r>
        <w:rPr>
          <w:sz w:val="22"/>
          <w:szCs w:val="22"/>
        </w:rPr>
        <w:t>* Electives:</w:t>
      </w:r>
    </w:p>
    <w:p w:rsidR="00F85F60" w:rsidRDefault="00F85F60" w:rsidP="00F85F60">
      <w:pPr>
        <w:numPr>
          <w:ilvl w:val="0"/>
          <w:numId w:val="5"/>
        </w:numPr>
        <w:tabs>
          <w:tab w:val="left" w:pos="360"/>
          <w:tab w:val="left" w:pos="720"/>
        </w:tabs>
        <w:ind w:hanging="360"/>
        <w:contextualSpacing/>
        <w:rPr>
          <w:sz w:val="22"/>
          <w:szCs w:val="22"/>
        </w:rPr>
      </w:pPr>
      <w:r>
        <w:rPr>
          <w:sz w:val="22"/>
          <w:szCs w:val="22"/>
        </w:rPr>
        <w:t>ENVG 501: Hazardous Waste Design</w:t>
      </w:r>
    </w:p>
    <w:p w:rsidR="00F85F60" w:rsidRDefault="00F85F60" w:rsidP="00F85F60">
      <w:pPr>
        <w:numPr>
          <w:ilvl w:val="0"/>
          <w:numId w:val="5"/>
        </w:numPr>
        <w:tabs>
          <w:tab w:val="left" w:pos="360"/>
          <w:tab w:val="left" w:pos="720"/>
        </w:tabs>
        <w:ind w:hanging="360"/>
        <w:contextualSpacing/>
        <w:rPr>
          <w:sz w:val="22"/>
          <w:szCs w:val="22"/>
        </w:rPr>
      </w:pPr>
      <w:r>
        <w:rPr>
          <w:sz w:val="22"/>
          <w:szCs w:val="22"/>
        </w:rPr>
        <w:t>ENVG 505: Surface Water Quality Modeling</w:t>
      </w:r>
    </w:p>
    <w:p w:rsidR="00F85F60" w:rsidRDefault="00F85F60" w:rsidP="00F85F60">
      <w:pPr>
        <w:numPr>
          <w:ilvl w:val="0"/>
          <w:numId w:val="5"/>
        </w:numPr>
        <w:tabs>
          <w:tab w:val="left" w:pos="360"/>
          <w:tab w:val="left" w:pos="720"/>
        </w:tabs>
        <w:ind w:hanging="360"/>
        <w:contextualSpacing/>
        <w:rPr>
          <w:sz w:val="22"/>
          <w:szCs w:val="22"/>
        </w:rPr>
      </w:pPr>
      <w:r>
        <w:rPr>
          <w:sz w:val="22"/>
          <w:szCs w:val="22"/>
        </w:rPr>
        <w:t>CEEN 501: Water Resources</w:t>
      </w:r>
    </w:p>
    <w:p w:rsidR="00F85F60" w:rsidRDefault="00F85F60" w:rsidP="00F85F60">
      <w:pPr>
        <w:numPr>
          <w:ilvl w:val="0"/>
          <w:numId w:val="5"/>
        </w:numPr>
        <w:tabs>
          <w:tab w:val="left" w:pos="360"/>
          <w:tab w:val="left" w:pos="720"/>
        </w:tabs>
        <w:ind w:hanging="360"/>
        <w:contextualSpacing/>
        <w:rPr>
          <w:sz w:val="22"/>
          <w:szCs w:val="22"/>
        </w:rPr>
      </w:pPr>
      <w:r>
        <w:rPr>
          <w:sz w:val="22"/>
          <w:szCs w:val="22"/>
        </w:rPr>
        <w:t>ENVL 316: Environmental Engineering Field Applications</w:t>
      </w:r>
    </w:p>
    <w:p w:rsidR="00F85F60" w:rsidRDefault="00F85F60" w:rsidP="00F85F60">
      <w:pPr>
        <w:numPr>
          <w:ilvl w:val="0"/>
          <w:numId w:val="5"/>
        </w:numPr>
        <w:tabs>
          <w:tab w:val="left" w:pos="360"/>
          <w:tab w:val="left" w:pos="720"/>
        </w:tabs>
        <w:ind w:hanging="360"/>
        <w:contextualSpacing/>
        <w:rPr>
          <w:sz w:val="22"/>
          <w:szCs w:val="22"/>
        </w:rPr>
      </w:pPr>
      <w:r>
        <w:rPr>
          <w:sz w:val="22"/>
          <w:szCs w:val="22"/>
        </w:rPr>
        <w:t>BIOL 222: Biology for Engineers (to be taken with BIOL 224: Biology for Engineers Lab)</w:t>
      </w:r>
    </w:p>
    <w:p w:rsidR="00F85F60" w:rsidRDefault="00F85F60" w:rsidP="00F85F60">
      <w:pPr>
        <w:numPr>
          <w:ilvl w:val="0"/>
          <w:numId w:val="5"/>
        </w:numPr>
        <w:tabs>
          <w:tab w:val="left" w:pos="360"/>
          <w:tab w:val="left" w:pos="720"/>
        </w:tabs>
        <w:ind w:hanging="360"/>
        <w:contextualSpacing/>
        <w:rPr>
          <w:sz w:val="22"/>
          <w:szCs w:val="22"/>
        </w:rPr>
      </w:pPr>
      <w:r>
        <w:rPr>
          <w:sz w:val="22"/>
          <w:szCs w:val="22"/>
        </w:rPr>
        <w:t>SCI 301: Earth Science for Engineers</w:t>
      </w:r>
    </w:p>
    <w:p w:rsidR="00F85F60" w:rsidRDefault="00F85F60" w:rsidP="00F85F60">
      <w:pPr>
        <w:tabs>
          <w:tab w:val="left" w:pos="360"/>
          <w:tab w:val="left" w:pos="720"/>
        </w:tabs>
        <w:ind w:left="360"/>
        <w:contextualSpacing/>
        <w:rPr>
          <w:sz w:val="22"/>
          <w:szCs w:val="22"/>
        </w:rPr>
      </w:pPr>
    </w:p>
    <w:p w:rsidR="00F85F60" w:rsidRDefault="00F85F60" w:rsidP="00F85F60">
      <w:pPr>
        <w:tabs>
          <w:tab w:val="left" w:pos="360"/>
          <w:tab w:val="left" w:pos="720"/>
        </w:tabs>
        <w:rPr>
          <w:b/>
          <w:i/>
          <w:sz w:val="18"/>
          <w:szCs w:val="18"/>
        </w:rPr>
      </w:pPr>
      <w:r>
        <w:rPr>
          <w:b/>
          <w:i/>
          <w:sz w:val="18"/>
          <w:szCs w:val="18"/>
        </w:rPr>
        <w:t>* Option Electives are selected in consultation with the Academic Advisor or Environmental Engineering Graduate Program Director in the Department of Civil &amp; Environmental Engineering.</w:t>
      </w:r>
    </w:p>
    <w:p w:rsidR="00F85F60" w:rsidRDefault="00F85F60" w:rsidP="00F85F60">
      <w:pPr>
        <w:tabs>
          <w:tab w:val="left" w:pos="360"/>
          <w:tab w:val="left" w:pos="720"/>
        </w:tabs>
        <w:rPr>
          <w:sz w:val="22"/>
          <w:szCs w:val="22"/>
        </w:rPr>
      </w:pPr>
    </w:p>
    <w:p w:rsidR="00F85F60" w:rsidRDefault="00F85F60" w:rsidP="00F85F60">
      <w:pPr>
        <w:tabs>
          <w:tab w:val="left" w:pos="360"/>
          <w:tab w:val="left" w:pos="720"/>
        </w:tabs>
        <w:jc w:val="both"/>
        <w:rPr>
          <w:b/>
          <w:sz w:val="22"/>
          <w:szCs w:val="22"/>
        </w:rPr>
      </w:pPr>
      <w:r>
        <w:rPr>
          <w:b/>
          <w:sz w:val="22"/>
          <w:szCs w:val="22"/>
        </w:rPr>
        <w:t xml:space="preserve">Completion of the Environmental Engineering </w:t>
      </w:r>
      <w:r w:rsidR="002A131C">
        <w:rPr>
          <w:b/>
          <w:sz w:val="22"/>
          <w:szCs w:val="22"/>
        </w:rPr>
        <w:t>Minor</w:t>
      </w:r>
      <w:r>
        <w:rPr>
          <w:b/>
          <w:sz w:val="22"/>
          <w:szCs w:val="22"/>
        </w:rPr>
        <w:t>, with an approved science course (BIOL 222 or SCI 301) allows students entry into the EAC of ABET Accredited Master of Engineering (M.E.) Graduate Program provided they have a cumulative G.P.A. of 3.0</w:t>
      </w:r>
      <w:r w:rsidR="002A131C">
        <w:rPr>
          <w:b/>
          <w:sz w:val="22"/>
          <w:szCs w:val="22"/>
        </w:rPr>
        <w:t xml:space="preserve"> or better</w:t>
      </w:r>
      <w:r>
        <w:rPr>
          <w:b/>
          <w:sz w:val="22"/>
          <w:szCs w:val="22"/>
        </w:rPr>
        <w:t>.</w:t>
      </w:r>
    </w:p>
    <w:p w:rsidR="00F85F60" w:rsidRDefault="00F85F60" w:rsidP="00F85F60">
      <w:pPr>
        <w:tabs>
          <w:tab w:val="left" w:pos="360"/>
          <w:tab w:val="left" w:pos="720"/>
        </w:tabs>
        <w:rPr>
          <w:b/>
          <w:sz w:val="22"/>
          <w:szCs w:val="22"/>
        </w:rPr>
      </w:pPr>
    </w:p>
    <w:p w:rsidR="00F85F60" w:rsidRDefault="00F85F60" w:rsidP="00F85F60">
      <w:pPr>
        <w:tabs>
          <w:tab w:val="left" w:pos="360"/>
          <w:tab w:val="left" w:pos="720"/>
        </w:tabs>
        <w:rPr>
          <w:sz w:val="22"/>
          <w:szCs w:val="22"/>
        </w:rPr>
      </w:pPr>
      <w:r>
        <w:rPr>
          <w:sz w:val="22"/>
          <w:szCs w:val="22"/>
        </w:rPr>
        <w:lastRenderedPageBreak/>
        <w:t>In addition, there are numerous opportunities for partial or full financial support for graduate studies including:</w:t>
      </w:r>
    </w:p>
    <w:p w:rsidR="00F85F60" w:rsidRDefault="00F85F60" w:rsidP="00F85F60">
      <w:pPr>
        <w:tabs>
          <w:tab w:val="left" w:pos="360"/>
          <w:tab w:val="left" w:pos="720"/>
        </w:tabs>
        <w:rPr>
          <w:sz w:val="22"/>
          <w:szCs w:val="22"/>
        </w:rPr>
      </w:pPr>
    </w:p>
    <w:p w:rsidR="00F85F60" w:rsidRDefault="00F85F60" w:rsidP="00F85F60">
      <w:pPr>
        <w:tabs>
          <w:tab w:val="left" w:pos="360"/>
          <w:tab w:val="left" w:pos="720"/>
        </w:tabs>
        <w:rPr>
          <w:b/>
          <w:sz w:val="22"/>
          <w:szCs w:val="22"/>
        </w:rPr>
      </w:pPr>
      <w:r>
        <w:rPr>
          <w:sz w:val="22"/>
          <w:szCs w:val="22"/>
        </w:rPr>
        <w:tab/>
        <w:t>●</w:t>
      </w:r>
      <w:r>
        <w:rPr>
          <w:sz w:val="22"/>
          <w:szCs w:val="22"/>
        </w:rPr>
        <w:tab/>
      </w:r>
      <w:r>
        <w:rPr>
          <w:b/>
          <w:sz w:val="22"/>
          <w:szCs w:val="22"/>
        </w:rPr>
        <w:t>Graduate Internships and Fellowships</w:t>
      </w:r>
    </w:p>
    <w:p w:rsidR="00F85F60" w:rsidRDefault="00F85F60" w:rsidP="00F85F60">
      <w:pPr>
        <w:tabs>
          <w:tab w:val="left" w:pos="360"/>
          <w:tab w:val="left" w:pos="720"/>
        </w:tabs>
        <w:rPr>
          <w:b/>
          <w:sz w:val="22"/>
          <w:szCs w:val="22"/>
        </w:rPr>
      </w:pPr>
      <w:r>
        <w:rPr>
          <w:b/>
          <w:sz w:val="22"/>
          <w:szCs w:val="22"/>
        </w:rPr>
        <w:tab/>
        <w:t>●</w:t>
      </w:r>
      <w:r>
        <w:rPr>
          <w:b/>
          <w:sz w:val="22"/>
          <w:szCs w:val="22"/>
        </w:rPr>
        <w:tab/>
        <w:t>Graduate Research Assistantships (GRAs) and Graduate Laboratory Assistants (GLAs)</w:t>
      </w:r>
    </w:p>
    <w:p w:rsidR="00F85F60" w:rsidRDefault="00F85F60" w:rsidP="00F85F60">
      <w:pPr>
        <w:tabs>
          <w:tab w:val="left" w:pos="360"/>
          <w:tab w:val="left" w:pos="720"/>
        </w:tabs>
        <w:rPr>
          <w:b/>
          <w:sz w:val="22"/>
          <w:szCs w:val="22"/>
        </w:rPr>
      </w:pPr>
    </w:p>
    <w:p w:rsidR="00F85F60" w:rsidRDefault="00F85F60" w:rsidP="00F85F60">
      <w:pPr>
        <w:tabs>
          <w:tab w:val="left" w:pos="360"/>
          <w:tab w:val="left" w:pos="720"/>
        </w:tabs>
        <w:jc w:val="both"/>
        <w:rPr>
          <w:sz w:val="22"/>
          <w:szCs w:val="22"/>
        </w:rPr>
      </w:pPr>
      <w:r>
        <w:rPr>
          <w:sz w:val="22"/>
          <w:szCs w:val="22"/>
        </w:rPr>
        <w:t>Please contact the Environmental Engineering Graduate Program Director, Dr. Robert Sharp, P. E., (</w:t>
      </w:r>
      <w:hyperlink r:id="rId17" w:history="1">
        <w:r>
          <w:rPr>
            <w:rStyle w:val="Hyperlink"/>
            <w:color w:val="auto"/>
            <w:sz w:val="22"/>
            <w:szCs w:val="22"/>
          </w:rPr>
          <w:t>robert.sharp@manhattan.edu</w:t>
        </w:r>
      </w:hyperlink>
      <w:r>
        <w:rPr>
          <w:sz w:val="22"/>
          <w:szCs w:val="22"/>
        </w:rPr>
        <w:t>) if you are interested in the environmental engineering option or the environmental engineering graduate programs.</w:t>
      </w:r>
    </w:p>
    <w:p w:rsidR="00F85F60" w:rsidRDefault="00F85F60" w:rsidP="00F85F60">
      <w:pPr>
        <w:tabs>
          <w:tab w:val="left" w:pos="360"/>
          <w:tab w:val="left" w:pos="720"/>
        </w:tabs>
        <w:rPr>
          <w:sz w:val="22"/>
          <w:szCs w:val="22"/>
        </w:rPr>
      </w:pPr>
    </w:p>
    <w:p w:rsidR="00F85F60" w:rsidRDefault="00F85F60" w:rsidP="00F85F60">
      <w:pPr>
        <w:tabs>
          <w:tab w:val="left" w:pos="360"/>
          <w:tab w:val="left" w:pos="720"/>
        </w:tabs>
        <w:jc w:val="center"/>
        <w:rPr>
          <w:b/>
          <w:sz w:val="22"/>
          <w:szCs w:val="22"/>
        </w:rPr>
      </w:pPr>
      <w:r>
        <w:rPr>
          <w:b/>
          <w:sz w:val="22"/>
          <w:szCs w:val="22"/>
        </w:rPr>
        <w:t>Fundamentals of Engineering Examination – Department of Civil &amp; Environmental Engineering</w:t>
      </w:r>
    </w:p>
    <w:p w:rsidR="00F85F60" w:rsidRDefault="00F85F60" w:rsidP="00F85F60">
      <w:pPr>
        <w:tabs>
          <w:tab w:val="left" w:pos="360"/>
          <w:tab w:val="left" w:pos="720"/>
        </w:tabs>
        <w:rPr>
          <w:sz w:val="22"/>
          <w:szCs w:val="22"/>
        </w:rPr>
      </w:pPr>
    </w:p>
    <w:p w:rsidR="00F85F60" w:rsidRDefault="00F85F60" w:rsidP="00F85F60">
      <w:pPr>
        <w:tabs>
          <w:tab w:val="left" w:pos="360"/>
          <w:tab w:val="left" w:pos="720"/>
        </w:tabs>
        <w:jc w:val="both"/>
        <w:rPr>
          <w:sz w:val="22"/>
          <w:szCs w:val="22"/>
        </w:rPr>
      </w:pPr>
      <w:r>
        <w:rPr>
          <w:sz w:val="22"/>
          <w:szCs w:val="22"/>
          <w:u w:val="single"/>
        </w:rPr>
        <w:t>All</w:t>
      </w:r>
      <w:r>
        <w:rPr>
          <w:sz w:val="22"/>
          <w:szCs w:val="22"/>
        </w:rPr>
        <w:t xml:space="preserve"> seniors must take the Fundamentals of Engineering (FE) examination in their senior year as a requirement to graduate from the program.  Students are not required to pass the FE exam; they are only required to take the FE exam and then document that they have completed the requirement.</w:t>
      </w:r>
    </w:p>
    <w:p w:rsidR="003411E2" w:rsidRDefault="003411E2">
      <w:pPr>
        <w:rPr>
          <w:b/>
          <w:sz w:val="28"/>
          <w:szCs w:val="28"/>
        </w:rPr>
      </w:pPr>
      <w:r>
        <w:rPr>
          <w:b/>
          <w:sz w:val="28"/>
          <w:szCs w:val="28"/>
        </w:rPr>
        <w:br w:type="page"/>
      </w:r>
    </w:p>
    <w:p w:rsidR="003A3B9D" w:rsidRPr="00F85F60" w:rsidRDefault="003A3B9D" w:rsidP="00F85F60">
      <w:pPr>
        <w:tabs>
          <w:tab w:val="left" w:pos="360"/>
          <w:tab w:val="left" w:pos="720"/>
        </w:tabs>
        <w:jc w:val="center"/>
        <w:rPr>
          <w:sz w:val="22"/>
          <w:szCs w:val="22"/>
        </w:rPr>
      </w:pPr>
      <w:r w:rsidRPr="00B814C6">
        <w:rPr>
          <w:b/>
          <w:sz w:val="28"/>
          <w:szCs w:val="28"/>
        </w:rPr>
        <w:lastRenderedPageBreak/>
        <w:t>ELECTRICAL AND COMPUTER ENGINEERING PROGRAMS</w:t>
      </w:r>
    </w:p>
    <w:p w:rsidR="00C76B5E" w:rsidRPr="001B1774" w:rsidRDefault="003A3B9D" w:rsidP="00F85F60">
      <w:pPr>
        <w:jc w:val="center"/>
        <w:rPr>
          <w:b/>
        </w:rPr>
      </w:pPr>
      <w:r w:rsidRPr="001B1774">
        <w:rPr>
          <w:b/>
        </w:rPr>
        <w:t>13</w:t>
      </w:r>
      <w:r w:rsidR="0056367C">
        <w:rPr>
          <w:b/>
        </w:rPr>
        <w:t>7</w:t>
      </w:r>
      <w:r w:rsidRPr="001B1774">
        <w:rPr>
          <w:b/>
        </w:rPr>
        <w:t xml:space="preserve"> Credits Required</w:t>
      </w:r>
      <w:r w:rsidR="00525633" w:rsidRPr="001B1774">
        <w:rPr>
          <w:b/>
        </w:rPr>
        <w:t xml:space="preserve"> </w:t>
      </w:r>
    </w:p>
    <w:p w:rsidR="003A3B9D" w:rsidRDefault="003A3B9D" w:rsidP="003A3B9D"/>
    <w:p w:rsidR="003A3B9D" w:rsidRPr="003A3B9D" w:rsidRDefault="003A3B9D" w:rsidP="003A3B9D">
      <w:pPr>
        <w:jc w:val="center"/>
        <w:rPr>
          <w:sz w:val="22"/>
          <w:szCs w:val="22"/>
        </w:rPr>
      </w:pPr>
      <w:r w:rsidRPr="003A3B9D">
        <w:rPr>
          <w:sz w:val="22"/>
          <w:szCs w:val="22"/>
        </w:rPr>
        <w:t>Sophomore Year</w:t>
      </w:r>
    </w:p>
    <w:tbl>
      <w:tblPr>
        <w:tblStyle w:val="TableGrid"/>
        <w:tblW w:w="0" w:type="auto"/>
        <w:tblInd w:w="-252" w:type="dxa"/>
        <w:tblLook w:val="04A0" w:firstRow="1" w:lastRow="0" w:firstColumn="1" w:lastColumn="0" w:noHBand="0" w:noVBand="1"/>
      </w:tblPr>
      <w:tblGrid>
        <w:gridCol w:w="1260"/>
        <w:gridCol w:w="2988"/>
        <w:gridCol w:w="450"/>
        <w:gridCol w:w="252"/>
        <w:gridCol w:w="1170"/>
        <w:gridCol w:w="2988"/>
        <w:gridCol w:w="468"/>
      </w:tblGrid>
      <w:tr w:rsidR="003A3B9D" w:rsidRPr="003A3B9D" w:rsidTr="00CE1738">
        <w:tc>
          <w:tcPr>
            <w:tcW w:w="4698" w:type="dxa"/>
            <w:gridSpan w:val="3"/>
            <w:vAlign w:val="center"/>
          </w:tcPr>
          <w:p w:rsidR="003A3B9D" w:rsidRPr="003A3B9D" w:rsidRDefault="003A3B9D" w:rsidP="00CE1738">
            <w:pPr>
              <w:jc w:val="center"/>
              <w:rPr>
                <w:rFonts w:ascii="Times New Roman" w:hAnsi="Times New Roman" w:cs="Times New Roman"/>
                <w:sz w:val="20"/>
                <w:szCs w:val="20"/>
              </w:rPr>
            </w:pPr>
            <w:r w:rsidRPr="003A3B9D">
              <w:rPr>
                <w:rFonts w:ascii="Times New Roman" w:hAnsi="Times New Roman" w:cs="Times New Roman"/>
                <w:sz w:val="20"/>
                <w:szCs w:val="20"/>
              </w:rPr>
              <w:t>Fall Semester</w:t>
            </w:r>
          </w:p>
        </w:tc>
        <w:tc>
          <w:tcPr>
            <w:tcW w:w="252" w:type="dxa"/>
            <w:tcBorders>
              <w:top w:val="nil"/>
              <w:bottom w:val="nil"/>
            </w:tcBorders>
          </w:tcPr>
          <w:p w:rsidR="003A3B9D" w:rsidRPr="003A3B9D" w:rsidRDefault="003A3B9D" w:rsidP="00CE1738">
            <w:pPr>
              <w:rPr>
                <w:rFonts w:ascii="Times New Roman" w:hAnsi="Times New Roman" w:cs="Times New Roman"/>
                <w:sz w:val="20"/>
                <w:szCs w:val="20"/>
              </w:rPr>
            </w:pPr>
          </w:p>
        </w:tc>
        <w:tc>
          <w:tcPr>
            <w:tcW w:w="4626" w:type="dxa"/>
            <w:gridSpan w:val="3"/>
            <w:vAlign w:val="center"/>
          </w:tcPr>
          <w:p w:rsidR="003A3B9D" w:rsidRPr="003A3B9D" w:rsidRDefault="003A3B9D" w:rsidP="00CE1738">
            <w:pPr>
              <w:jc w:val="center"/>
              <w:rPr>
                <w:rFonts w:ascii="Times New Roman" w:hAnsi="Times New Roman" w:cs="Times New Roman"/>
                <w:sz w:val="20"/>
                <w:szCs w:val="20"/>
              </w:rPr>
            </w:pPr>
            <w:r w:rsidRPr="003A3B9D">
              <w:rPr>
                <w:rFonts w:ascii="Times New Roman" w:hAnsi="Times New Roman" w:cs="Times New Roman"/>
                <w:sz w:val="20"/>
                <w:szCs w:val="20"/>
              </w:rPr>
              <w:t>Spring Semester</w:t>
            </w:r>
          </w:p>
        </w:tc>
      </w:tr>
      <w:tr w:rsidR="003A3B9D" w:rsidRPr="003A3B9D" w:rsidTr="005F2AB6">
        <w:tc>
          <w:tcPr>
            <w:tcW w:w="1260" w:type="dxa"/>
            <w:vAlign w:val="center"/>
          </w:tcPr>
          <w:p w:rsidR="003A3B9D" w:rsidRPr="003A3B9D" w:rsidRDefault="003A3B9D" w:rsidP="005F2AB6">
            <w:pPr>
              <w:jc w:val="center"/>
              <w:rPr>
                <w:rFonts w:ascii="Times New Roman" w:hAnsi="Times New Roman" w:cs="Times New Roman"/>
                <w:sz w:val="20"/>
                <w:szCs w:val="20"/>
              </w:rPr>
            </w:pPr>
            <w:r w:rsidRPr="003A3B9D">
              <w:rPr>
                <w:rFonts w:ascii="Times New Roman" w:hAnsi="Times New Roman" w:cs="Times New Roman"/>
                <w:sz w:val="20"/>
                <w:szCs w:val="20"/>
              </w:rPr>
              <w:t>EECE 201</w:t>
            </w:r>
          </w:p>
        </w:tc>
        <w:tc>
          <w:tcPr>
            <w:tcW w:w="2988" w:type="dxa"/>
          </w:tcPr>
          <w:p w:rsidR="003A3B9D" w:rsidRPr="003A3B9D" w:rsidRDefault="003A3B9D" w:rsidP="00CE1738">
            <w:pPr>
              <w:rPr>
                <w:rFonts w:ascii="Times New Roman" w:hAnsi="Times New Roman" w:cs="Times New Roman"/>
                <w:sz w:val="20"/>
                <w:szCs w:val="20"/>
              </w:rPr>
            </w:pPr>
            <w:r w:rsidRPr="003A3B9D">
              <w:rPr>
                <w:rFonts w:ascii="Times New Roman" w:hAnsi="Times New Roman" w:cs="Times New Roman"/>
                <w:sz w:val="20"/>
                <w:szCs w:val="20"/>
              </w:rPr>
              <w:t>Fundamental of Electrical Systems Analysis I</w:t>
            </w:r>
          </w:p>
        </w:tc>
        <w:tc>
          <w:tcPr>
            <w:tcW w:w="450" w:type="dxa"/>
            <w:vAlign w:val="center"/>
          </w:tcPr>
          <w:p w:rsidR="003A3B9D" w:rsidRPr="003A3B9D" w:rsidRDefault="003A3B9D" w:rsidP="00307428">
            <w:pPr>
              <w:jc w:val="center"/>
              <w:rPr>
                <w:rFonts w:ascii="Times New Roman" w:hAnsi="Times New Roman" w:cs="Times New Roman"/>
                <w:sz w:val="20"/>
                <w:szCs w:val="20"/>
              </w:rPr>
            </w:pPr>
            <w:r w:rsidRPr="003A3B9D">
              <w:rPr>
                <w:rFonts w:ascii="Times New Roman" w:hAnsi="Times New Roman" w:cs="Times New Roman"/>
                <w:sz w:val="20"/>
                <w:szCs w:val="20"/>
              </w:rPr>
              <w:t>3</w:t>
            </w:r>
          </w:p>
        </w:tc>
        <w:tc>
          <w:tcPr>
            <w:tcW w:w="252" w:type="dxa"/>
            <w:tcBorders>
              <w:top w:val="nil"/>
              <w:bottom w:val="nil"/>
            </w:tcBorders>
          </w:tcPr>
          <w:p w:rsidR="003A3B9D" w:rsidRPr="003A3B9D" w:rsidRDefault="003A3B9D" w:rsidP="00CE1738">
            <w:pPr>
              <w:rPr>
                <w:rFonts w:ascii="Times New Roman" w:hAnsi="Times New Roman" w:cs="Times New Roman"/>
                <w:sz w:val="20"/>
                <w:szCs w:val="20"/>
              </w:rPr>
            </w:pPr>
          </w:p>
        </w:tc>
        <w:tc>
          <w:tcPr>
            <w:tcW w:w="1170" w:type="dxa"/>
            <w:vAlign w:val="center"/>
          </w:tcPr>
          <w:p w:rsidR="003A3B9D" w:rsidRPr="003A3B9D" w:rsidRDefault="003A3B9D" w:rsidP="005F2AB6">
            <w:pPr>
              <w:jc w:val="center"/>
              <w:rPr>
                <w:rFonts w:ascii="Times New Roman" w:hAnsi="Times New Roman" w:cs="Times New Roman"/>
                <w:sz w:val="20"/>
                <w:szCs w:val="20"/>
              </w:rPr>
            </w:pPr>
            <w:r w:rsidRPr="003A3B9D">
              <w:rPr>
                <w:rFonts w:ascii="Times New Roman" w:hAnsi="Times New Roman" w:cs="Times New Roman"/>
                <w:sz w:val="20"/>
                <w:szCs w:val="20"/>
              </w:rPr>
              <w:t>EECE 203</w:t>
            </w:r>
          </w:p>
        </w:tc>
        <w:tc>
          <w:tcPr>
            <w:tcW w:w="2988" w:type="dxa"/>
          </w:tcPr>
          <w:p w:rsidR="003A3B9D" w:rsidRPr="003A3B9D" w:rsidRDefault="003A3B9D" w:rsidP="00CE1738">
            <w:pPr>
              <w:rPr>
                <w:rFonts w:ascii="Times New Roman" w:hAnsi="Times New Roman" w:cs="Times New Roman"/>
                <w:sz w:val="20"/>
                <w:szCs w:val="20"/>
              </w:rPr>
            </w:pPr>
            <w:r w:rsidRPr="003A3B9D">
              <w:rPr>
                <w:rFonts w:ascii="Times New Roman" w:hAnsi="Times New Roman" w:cs="Times New Roman"/>
                <w:sz w:val="20"/>
                <w:szCs w:val="20"/>
              </w:rPr>
              <w:t>Electrical Systems Analysis II</w:t>
            </w:r>
          </w:p>
        </w:tc>
        <w:tc>
          <w:tcPr>
            <w:tcW w:w="468" w:type="dxa"/>
            <w:vAlign w:val="center"/>
          </w:tcPr>
          <w:p w:rsidR="003A3B9D" w:rsidRPr="003A3B9D" w:rsidRDefault="003A3B9D" w:rsidP="00307428">
            <w:pPr>
              <w:jc w:val="center"/>
              <w:rPr>
                <w:rFonts w:ascii="Times New Roman" w:hAnsi="Times New Roman" w:cs="Times New Roman"/>
                <w:sz w:val="20"/>
                <w:szCs w:val="20"/>
              </w:rPr>
            </w:pPr>
            <w:r w:rsidRPr="003A3B9D">
              <w:rPr>
                <w:rFonts w:ascii="Times New Roman" w:hAnsi="Times New Roman" w:cs="Times New Roman"/>
                <w:sz w:val="20"/>
                <w:szCs w:val="20"/>
              </w:rPr>
              <w:t>3</w:t>
            </w:r>
          </w:p>
        </w:tc>
      </w:tr>
      <w:tr w:rsidR="00C3740B" w:rsidRPr="003A3B9D" w:rsidTr="005F2AB6">
        <w:tc>
          <w:tcPr>
            <w:tcW w:w="1260" w:type="dxa"/>
            <w:vAlign w:val="center"/>
          </w:tcPr>
          <w:p w:rsidR="00C3740B" w:rsidRPr="003A3B9D" w:rsidRDefault="00C3740B" w:rsidP="00C3740B">
            <w:pPr>
              <w:jc w:val="center"/>
              <w:rPr>
                <w:rFonts w:ascii="Times New Roman" w:hAnsi="Times New Roman" w:cs="Times New Roman"/>
                <w:sz w:val="20"/>
                <w:szCs w:val="20"/>
              </w:rPr>
            </w:pPr>
            <w:r w:rsidRPr="003A3B9D">
              <w:rPr>
                <w:rFonts w:ascii="Times New Roman" w:hAnsi="Times New Roman" w:cs="Times New Roman"/>
                <w:sz w:val="20"/>
                <w:szCs w:val="20"/>
              </w:rPr>
              <w:t xml:space="preserve">EECE </w:t>
            </w:r>
            <w:r>
              <w:rPr>
                <w:rFonts w:ascii="Times New Roman" w:hAnsi="Times New Roman" w:cs="Times New Roman"/>
                <w:sz w:val="20"/>
                <w:szCs w:val="20"/>
              </w:rPr>
              <w:t>210</w:t>
            </w:r>
          </w:p>
        </w:tc>
        <w:tc>
          <w:tcPr>
            <w:tcW w:w="2988" w:type="dxa"/>
          </w:tcPr>
          <w:p w:rsidR="00C3740B" w:rsidRPr="00441C69" w:rsidRDefault="00C3740B" w:rsidP="00C3740B">
            <w:pPr>
              <w:rPr>
                <w:rFonts w:ascii="Times New Roman" w:hAnsi="Times New Roman" w:cs="Times New Roman"/>
                <w:sz w:val="20"/>
                <w:szCs w:val="20"/>
              </w:rPr>
            </w:pPr>
            <w:r w:rsidRPr="00441C69">
              <w:rPr>
                <w:rFonts w:ascii="Times New Roman" w:hAnsi="Times New Roman" w:cs="Times New Roman"/>
                <w:bCs/>
                <w:sz w:val="20"/>
                <w:szCs w:val="20"/>
              </w:rPr>
              <w:t>Software Engineering I</w:t>
            </w:r>
          </w:p>
        </w:tc>
        <w:tc>
          <w:tcPr>
            <w:tcW w:w="450" w:type="dxa"/>
            <w:vAlign w:val="center"/>
          </w:tcPr>
          <w:p w:rsidR="00C3740B" w:rsidRPr="003A3B9D" w:rsidRDefault="00C3740B" w:rsidP="00C3740B">
            <w:pPr>
              <w:jc w:val="center"/>
              <w:rPr>
                <w:rFonts w:ascii="Times New Roman" w:hAnsi="Times New Roman" w:cs="Times New Roman"/>
                <w:sz w:val="20"/>
                <w:szCs w:val="20"/>
              </w:rPr>
            </w:pPr>
            <w:r w:rsidRPr="003A3B9D">
              <w:rPr>
                <w:rFonts w:ascii="Times New Roman" w:hAnsi="Times New Roman" w:cs="Times New Roman"/>
                <w:sz w:val="20"/>
                <w:szCs w:val="20"/>
              </w:rPr>
              <w:t>3</w:t>
            </w:r>
          </w:p>
        </w:tc>
        <w:tc>
          <w:tcPr>
            <w:tcW w:w="252" w:type="dxa"/>
            <w:tcBorders>
              <w:top w:val="nil"/>
              <w:bottom w:val="nil"/>
            </w:tcBorders>
          </w:tcPr>
          <w:p w:rsidR="00C3740B" w:rsidRPr="003A3B9D" w:rsidRDefault="00C3740B" w:rsidP="00C3740B">
            <w:pPr>
              <w:rPr>
                <w:rFonts w:ascii="Times New Roman" w:hAnsi="Times New Roman" w:cs="Times New Roman"/>
                <w:sz w:val="20"/>
                <w:szCs w:val="20"/>
              </w:rPr>
            </w:pPr>
          </w:p>
        </w:tc>
        <w:tc>
          <w:tcPr>
            <w:tcW w:w="1170" w:type="dxa"/>
            <w:vAlign w:val="center"/>
          </w:tcPr>
          <w:p w:rsidR="00C3740B" w:rsidRPr="003A3B9D" w:rsidRDefault="00C3740B" w:rsidP="00C3740B">
            <w:pPr>
              <w:jc w:val="center"/>
              <w:rPr>
                <w:rFonts w:ascii="Times New Roman" w:hAnsi="Times New Roman" w:cs="Times New Roman"/>
                <w:sz w:val="20"/>
                <w:szCs w:val="20"/>
              </w:rPr>
            </w:pPr>
            <w:r w:rsidRPr="003A3B9D">
              <w:rPr>
                <w:rFonts w:ascii="Times New Roman" w:hAnsi="Times New Roman" w:cs="Times New Roman"/>
                <w:sz w:val="20"/>
                <w:szCs w:val="20"/>
              </w:rPr>
              <w:t>EECE 232</w:t>
            </w:r>
          </w:p>
        </w:tc>
        <w:tc>
          <w:tcPr>
            <w:tcW w:w="2988" w:type="dxa"/>
          </w:tcPr>
          <w:p w:rsidR="00C3740B" w:rsidRPr="003A3B9D" w:rsidRDefault="00C3740B" w:rsidP="00C3740B">
            <w:pPr>
              <w:rPr>
                <w:rFonts w:ascii="Times New Roman" w:hAnsi="Times New Roman" w:cs="Times New Roman"/>
                <w:sz w:val="20"/>
                <w:szCs w:val="20"/>
              </w:rPr>
            </w:pPr>
            <w:r w:rsidRPr="003A3B9D">
              <w:rPr>
                <w:rFonts w:ascii="Times New Roman" w:hAnsi="Times New Roman" w:cs="Times New Roman"/>
                <w:sz w:val="20"/>
                <w:szCs w:val="20"/>
              </w:rPr>
              <w:t>Computer System, Organization &amp; Design</w:t>
            </w:r>
          </w:p>
        </w:tc>
        <w:tc>
          <w:tcPr>
            <w:tcW w:w="468" w:type="dxa"/>
            <w:vAlign w:val="center"/>
          </w:tcPr>
          <w:p w:rsidR="00C3740B" w:rsidRPr="003A3B9D" w:rsidRDefault="00C3740B" w:rsidP="00C3740B">
            <w:pPr>
              <w:jc w:val="center"/>
              <w:rPr>
                <w:rFonts w:ascii="Times New Roman" w:hAnsi="Times New Roman" w:cs="Times New Roman"/>
                <w:sz w:val="20"/>
                <w:szCs w:val="20"/>
              </w:rPr>
            </w:pPr>
            <w:r w:rsidRPr="003A3B9D">
              <w:rPr>
                <w:rFonts w:ascii="Times New Roman" w:hAnsi="Times New Roman" w:cs="Times New Roman"/>
                <w:sz w:val="20"/>
                <w:szCs w:val="20"/>
              </w:rPr>
              <w:t>3</w:t>
            </w:r>
          </w:p>
        </w:tc>
      </w:tr>
      <w:tr w:rsidR="00C3740B" w:rsidRPr="003A3B9D" w:rsidTr="005F2AB6">
        <w:tc>
          <w:tcPr>
            <w:tcW w:w="1260" w:type="dxa"/>
            <w:vAlign w:val="center"/>
          </w:tcPr>
          <w:p w:rsidR="00C3740B" w:rsidRPr="003A3B9D" w:rsidRDefault="00C3740B" w:rsidP="00C3740B">
            <w:pPr>
              <w:ind w:left="-18" w:firstLine="18"/>
              <w:jc w:val="center"/>
              <w:rPr>
                <w:rFonts w:ascii="Times New Roman" w:hAnsi="Times New Roman" w:cs="Times New Roman"/>
                <w:sz w:val="20"/>
                <w:szCs w:val="20"/>
              </w:rPr>
            </w:pPr>
            <w:r w:rsidRPr="003A3B9D">
              <w:rPr>
                <w:rFonts w:ascii="Times New Roman" w:hAnsi="Times New Roman" w:cs="Times New Roman"/>
                <w:sz w:val="20"/>
                <w:szCs w:val="20"/>
              </w:rPr>
              <w:t>EECE 229</w:t>
            </w:r>
          </w:p>
        </w:tc>
        <w:tc>
          <w:tcPr>
            <w:tcW w:w="2988" w:type="dxa"/>
          </w:tcPr>
          <w:p w:rsidR="00C3740B" w:rsidRPr="003A3B9D" w:rsidRDefault="00C3740B" w:rsidP="00C3740B">
            <w:pPr>
              <w:rPr>
                <w:rFonts w:ascii="Times New Roman" w:hAnsi="Times New Roman" w:cs="Times New Roman"/>
                <w:sz w:val="20"/>
                <w:szCs w:val="20"/>
              </w:rPr>
            </w:pPr>
            <w:r w:rsidRPr="003A3B9D">
              <w:rPr>
                <w:rFonts w:ascii="Times New Roman" w:hAnsi="Times New Roman" w:cs="Times New Roman"/>
                <w:sz w:val="20"/>
                <w:szCs w:val="20"/>
              </w:rPr>
              <w:t>Intro to Digital Systems</w:t>
            </w:r>
          </w:p>
        </w:tc>
        <w:tc>
          <w:tcPr>
            <w:tcW w:w="450" w:type="dxa"/>
            <w:vAlign w:val="center"/>
          </w:tcPr>
          <w:p w:rsidR="00C3740B" w:rsidRPr="003A3B9D" w:rsidRDefault="00C3740B" w:rsidP="00C3740B">
            <w:pPr>
              <w:jc w:val="center"/>
              <w:rPr>
                <w:rFonts w:ascii="Times New Roman" w:hAnsi="Times New Roman" w:cs="Times New Roman"/>
                <w:sz w:val="20"/>
                <w:szCs w:val="20"/>
              </w:rPr>
            </w:pPr>
            <w:r w:rsidRPr="003A3B9D">
              <w:rPr>
                <w:rFonts w:ascii="Times New Roman" w:hAnsi="Times New Roman" w:cs="Times New Roman"/>
                <w:sz w:val="20"/>
                <w:szCs w:val="20"/>
              </w:rPr>
              <w:t>3</w:t>
            </w:r>
          </w:p>
        </w:tc>
        <w:tc>
          <w:tcPr>
            <w:tcW w:w="252" w:type="dxa"/>
            <w:tcBorders>
              <w:top w:val="nil"/>
              <w:bottom w:val="nil"/>
            </w:tcBorders>
          </w:tcPr>
          <w:p w:rsidR="00C3740B" w:rsidRPr="003A3B9D" w:rsidRDefault="00C3740B" w:rsidP="00C3740B">
            <w:pPr>
              <w:rPr>
                <w:rFonts w:ascii="Times New Roman" w:hAnsi="Times New Roman" w:cs="Times New Roman"/>
                <w:sz w:val="20"/>
                <w:szCs w:val="20"/>
              </w:rPr>
            </w:pPr>
          </w:p>
        </w:tc>
        <w:tc>
          <w:tcPr>
            <w:tcW w:w="1170" w:type="dxa"/>
            <w:vAlign w:val="center"/>
          </w:tcPr>
          <w:p w:rsidR="00C3740B" w:rsidRPr="003A3B9D" w:rsidRDefault="00C3740B" w:rsidP="00C3740B">
            <w:pPr>
              <w:jc w:val="center"/>
              <w:rPr>
                <w:rFonts w:ascii="Times New Roman" w:hAnsi="Times New Roman" w:cs="Times New Roman"/>
                <w:sz w:val="20"/>
                <w:szCs w:val="20"/>
              </w:rPr>
            </w:pPr>
            <w:r w:rsidRPr="003A3B9D">
              <w:rPr>
                <w:rFonts w:ascii="Times New Roman" w:hAnsi="Times New Roman" w:cs="Times New Roman"/>
                <w:sz w:val="20"/>
                <w:szCs w:val="20"/>
              </w:rPr>
              <w:t>MATH 286</w:t>
            </w:r>
          </w:p>
        </w:tc>
        <w:tc>
          <w:tcPr>
            <w:tcW w:w="2988" w:type="dxa"/>
          </w:tcPr>
          <w:p w:rsidR="00C3740B" w:rsidRPr="003A3B9D" w:rsidRDefault="00C3740B" w:rsidP="00C3740B">
            <w:pPr>
              <w:rPr>
                <w:rFonts w:ascii="Times New Roman" w:hAnsi="Times New Roman" w:cs="Times New Roman"/>
                <w:sz w:val="20"/>
                <w:szCs w:val="20"/>
              </w:rPr>
            </w:pPr>
            <w:r w:rsidRPr="003A3B9D">
              <w:rPr>
                <w:rFonts w:ascii="Times New Roman" w:hAnsi="Times New Roman" w:cs="Times New Roman"/>
                <w:sz w:val="20"/>
                <w:szCs w:val="20"/>
              </w:rPr>
              <w:t>Differential Equations</w:t>
            </w:r>
          </w:p>
        </w:tc>
        <w:tc>
          <w:tcPr>
            <w:tcW w:w="468" w:type="dxa"/>
            <w:vAlign w:val="center"/>
          </w:tcPr>
          <w:p w:rsidR="00C3740B" w:rsidRPr="003A3B9D" w:rsidRDefault="00C3740B" w:rsidP="00C3740B">
            <w:pPr>
              <w:jc w:val="center"/>
              <w:rPr>
                <w:rFonts w:ascii="Times New Roman" w:hAnsi="Times New Roman" w:cs="Times New Roman"/>
                <w:sz w:val="20"/>
                <w:szCs w:val="20"/>
              </w:rPr>
            </w:pPr>
            <w:r w:rsidRPr="003A3B9D">
              <w:rPr>
                <w:rFonts w:ascii="Times New Roman" w:hAnsi="Times New Roman" w:cs="Times New Roman"/>
                <w:sz w:val="20"/>
                <w:szCs w:val="20"/>
              </w:rPr>
              <w:t>3</w:t>
            </w:r>
          </w:p>
        </w:tc>
      </w:tr>
      <w:tr w:rsidR="00C3740B" w:rsidRPr="003A3B9D" w:rsidTr="005F2AB6">
        <w:tc>
          <w:tcPr>
            <w:tcW w:w="1260" w:type="dxa"/>
            <w:vAlign w:val="center"/>
          </w:tcPr>
          <w:p w:rsidR="00C3740B" w:rsidRPr="003A3B9D" w:rsidRDefault="00C3740B" w:rsidP="00C3740B">
            <w:pPr>
              <w:jc w:val="center"/>
              <w:rPr>
                <w:rFonts w:ascii="Times New Roman" w:hAnsi="Times New Roman" w:cs="Times New Roman"/>
                <w:sz w:val="20"/>
                <w:szCs w:val="20"/>
              </w:rPr>
            </w:pPr>
            <w:r w:rsidRPr="003A3B9D">
              <w:rPr>
                <w:rFonts w:ascii="Times New Roman" w:hAnsi="Times New Roman" w:cs="Times New Roman"/>
                <w:sz w:val="20"/>
                <w:szCs w:val="20"/>
              </w:rPr>
              <w:t>MATH 285</w:t>
            </w:r>
          </w:p>
        </w:tc>
        <w:tc>
          <w:tcPr>
            <w:tcW w:w="2988" w:type="dxa"/>
          </w:tcPr>
          <w:p w:rsidR="00C3740B" w:rsidRPr="003A3B9D" w:rsidRDefault="00C3740B" w:rsidP="00C3740B">
            <w:pPr>
              <w:rPr>
                <w:rFonts w:ascii="Times New Roman" w:hAnsi="Times New Roman" w:cs="Times New Roman"/>
                <w:sz w:val="20"/>
                <w:szCs w:val="20"/>
              </w:rPr>
            </w:pPr>
            <w:r w:rsidRPr="003A3B9D">
              <w:rPr>
                <w:rFonts w:ascii="Times New Roman" w:hAnsi="Times New Roman" w:cs="Times New Roman"/>
                <w:sz w:val="20"/>
                <w:szCs w:val="20"/>
              </w:rPr>
              <w:t>Calculus III</w:t>
            </w:r>
          </w:p>
        </w:tc>
        <w:tc>
          <w:tcPr>
            <w:tcW w:w="450" w:type="dxa"/>
            <w:vAlign w:val="center"/>
          </w:tcPr>
          <w:p w:rsidR="00C3740B" w:rsidRPr="003A3B9D" w:rsidRDefault="00C3740B" w:rsidP="00C3740B">
            <w:pPr>
              <w:jc w:val="center"/>
              <w:rPr>
                <w:rFonts w:ascii="Times New Roman" w:hAnsi="Times New Roman" w:cs="Times New Roman"/>
                <w:sz w:val="20"/>
                <w:szCs w:val="20"/>
              </w:rPr>
            </w:pPr>
            <w:r w:rsidRPr="003A3B9D">
              <w:rPr>
                <w:rFonts w:ascii="Times New Roman" w:hAnsi="Times New Roman" w:cs="Times New Roman"/>
                <w:sz w:val="20"/>
                <w:szCs w:val="20"/>
              </w:rPr>
              <w:t>3</w:t>
            </w:r>
          </w:p>
        </w:tc>
        <w:tc>
          <w:tcPr>
            <w:tcW w:w="252" w:type="dxa"/>
            <w:tcBorders>
              <w:top w:val="nil"/>
              <w:bottom w:val="nil"/>
            </w:tcBorders>
          </w:tcPr>
          <w:p w:rsidR="00C3740B" w:rsidRPr="003A3B9D" w:rsidRDefault="00C3740B" w:rsidP="00C3740B">
            <w:pPr>
              <w:rPr>
                <w:rFonts w:ascii="Times New Roman" w:hAnsi="Times New Roman" w:cs="Times New Roman"/>
                <w:sz w:val="20"/>
                <w:szCs w:val="20"/>
              </w:rPr>
            </w:pPr>
          </w:p>
        </w:tc>
        <w:tc>
          <w:tcPr>
            <w:tcW w:w="1170" w:type="dxa"/>
            <w:vAlign w:val="center"/>
          </w:tcPr>
          <w:p w:rsidR="00C3740B" w:rsidRPr="003A3B9D" w:rsidRDefault="00C3740B" w:rsidP="00C3740B">
            <w:pPr>
              <w:jc w:val="center"/>
              <w:rPr>
                <w:rFonts w:ascii="Times New Roman" w:hAnsi="Times New Roman" w:cs="Times New Roman"/>
                <w:sz w:val="20"/>
                <w:szCs w:val="20"/>
              </w:rPr>
            </w:pPr>
            <w:r w:rsidRPr="003A3B9D">
              <w:rPr>
                <w:rFonts w:ascii="Times New Roman" w:hAnsi="Times New Roman" w:cs="Times New Roman"/>
                <w:sz w:val="20"/>
                <w:szCs w:val="20"/>
              </w:rPr>
              <w:t>PHYS 102</w:t>
            </w:r>
            <w:r>
              <w:rPr>
                <w:rFonts w:ascii="Times New Roman" w:hAnsi="Times New Roman" w:cs="Times New Roman"/>
                <w:sz w:val="20"/>
                <w:szCs w:val="20"/>
              </w:rPr>
              <w:t>/192</w:t>
            </w:r>
          </w:p>
        </w:tc>
        <w:tc>
          <w:tcPr>
            <w:tcW w:w="2988" w:type="dxa"/>
          </w:tcPr>
          <w:p w:rsidR="00C3740B" w:rsidRPr="003A3B9D" w:rsidRDefault="00C3740B" w:rsidP="00C3740B">
            <w:pPr>
              <w:rPr>
                <w:rFonts w:ascii="Times New Roman" w:hAnsi="Times New Roman" w:cs="Times New Roman"/>
                <w:sz w:val="20"/>
                <w:szCs w:val="20"/>
              </w:rPr>
            </w:pPr>
            <w:r w:rsidRPr="003A3B9D">
              <w:rPr>
                <w:rFonts w:ascii="Times New Roman" w:hAnsi="Times New Roman" w:cs="Times New Roman"/>
                <w:sz w:val="20"/>
                <w:szCs w:val="20"/>
              </w:rPr>
              <w:t>Physics II</w:t>
            </w:r>
            <w:r>
              <w:rPr>
                <w:rFonts w:ascii="Times New Roman" w:hAnsi="Times New Roman" w:cs="Times New Roman"/>
                <w:sz w:val="20"/>
                <w:szCs w:val="20"/>
              </w:rPr>
              <w:t xml:space="preserve"> and lab</w:t>
            </w:r>
          </w:p>
        </w:tc>
        <w:tc>
          <w:tcPr>
            <w:tcW w:w="468" w:type="dxa"/>
            <w:vAlign w:val="center"/>
          </w:tcPr>
          <w:p w:rsidR="00C3740B" w:rsidRPr="003A3B9D" w:rsidRDefault="00C3740B" w:rsidP="00C3740B">
            <w:pPr>
              <w:jc w:val="center"/>
              <w:rPr>
                <w:rFonts w:ascii="Times New Roman" w:hAnsi="Times New Roman" w:cs="Times New Roman"/>
                <w:sz w:val="20"/>
                <w:szCs w:val="20"/>
              </w:rPr>
            </w:pPr>
            <w:r w:rsidRPr="003A3B9D">
              <w:rPr>
                <w:rFonts w:ascii="Times New Roman" w:hAnsi="Times New Roman" w:cs="Times New Roman"/>
                <w:sz w:val="20"/>
                <w:szCs w:val="20"/>
              </w:rPr>
              <w:t>4</w:t>
            </w:r>
          </w:p>
        </w:tc>
      </w:tr>
      <w:tr w:rsidR="00C3740B" w:rsidRPr="003A3B9D" w:rsidTr="005F2AB6">
        <w:tc>
          <w:tcPr>
            <w:tcW w:w="1260" w:type="dxa"/>
            <w:vAlign w:val="center"/>
          </w:tcPr>
          <w:p w:rsidR="00C3740B" w:rsidRPr="003A3B9D" w:rsidRDefault="00C3740B" w:rsidP="00C3740B">
            <w:pPr>
              <w:jc w:val="center"/>
              <w:rPr>
                <w:rFonts w:ascii="Times New Roman" w:hAnsi="Times New Roman" w:cs="Times New Roman"/>
                <w:sz w:val="20"/>
                <w:szCs w:val="20"/>
              </w:rPr>
            </w:pPr>
            <w:r w:rsidRPr="003A3B9D">
              <w:rPr>
                <w:rFonts w:ascii="Times New Roman" w:hAnsi="Times New Roman" w:cs="Times New Roman"/>
                <w:sz w:val="20"/>
                <w:szCs w:val="20"/>
              </w:rPr>
              <w:t>ENGL</w:t>
            </w:r>
          </w:p>
        </w:tc>
        <w:tc>
          <w:tcPr>
            <w:tcW w:w="2988" w:type="dxa"/>
          </w:tcPr>
          <w:p w:rsidR="00C3740B" w:rsidRPr="003A3B9D" w:rsidRDefault="00C3740B" w:rsidP="00C3740B">
            <w:pPr>
              <w:rPr>
                <w:rFonts w:ascii="Times New Roman" w:hAnsi="Times New Roman" w:cs="Times New Roman"/>
                <w:sz w:val="20"/>
                <w:szCs w:val="20"/>
              </w:rPr>
            </w:pPr>
            <w:r w:rsidRPr="003A3B9D">
              <w:rPr>
                <w:rFonts w:ascii="Times New Roman" w:hAnsi="Times New Roman" w:cs="Times New Roman"/>
                <w:sz w:val="20"/>
                <w:szCs w:val="20"/>
              </w:rPr>
              <w:t>English Elective</w:t>
            </w:r>
          </w:p>
        </w:tc>
        <w:tc>
          <w:tcPr>
            <w:tcW w:w="450" w:type="dxa"/>
            <w:vAlign w:val="center"/>
          </w:tcPr>
          <w:p w:rsidR="00C3740B" w:rsidRPr="003A3B9D" w:rsidRDefault="00C3740B" w:rsidP="00C3740B">
            <w:pPr>
              <w:jc w:val="center"/>
              <w:rPr>
                <w:rFonts w:ascii="Times New Roman" w:hAnsi="Times New Roman" w:cs="Times New Roman"/>
                <w:sz w:val="20"/>
                <w:szCs w:val="20"/>
              </w:rPr>
            </w:pPr>
            <w:r w:rsidRPr="003A3B9D">
              <w:rPr>
                <w:rFonts w:ascii="Times New Roman" w:hAnsi="Times New Roman" w:cs="Times New Roman"/>
                <w:sz w:val="20"/>
                <w:szCs w:val="20"/>
              </w:rPr>
              <w:t>3</w:t>
            </w:r>
          </w:p>
        </w:tc>
        <w:tc>
          <w:tcPr>
            <w:tcW w:w="252" w:type="dxa"/>
            <w:tcBorders>
              <w:top w:val="nil"/>
              <w:bottom w:val="nil"/>
            </w:tcBorders>
          </w:tcPr>
          <w:p w:rsidR="00C3740B" w:rsidRPr="003A3B9D" w:rsidRDefault="00C3740B" w:rsidP="00C3740B">
            <w:pPr>
              <w:rPr>
                <w:rFonts w:ascii="Times New Roman" w:hAnsi="Times New Roman" w:cs="Times New Roman"/>
                <w:sz w:val="20"/>
                <w:szCs w:val="20"/>
              </w:rPr>
            </w:pPr>
          </w:p>
        </w:tc>
        <w:tc>
          <w:tcPr>
            <w:tcW w:w="1170" w:type="dxa"/>
          </w:tcPr>
          <w:p w:rsidR="00C3740B" w:rsidRPr="003A3B9D" w:rsidRDefault="00C3740B" w:rsidP="00C3740B">
            <w:pPr>
              <w:rPr>
                <w:rFonts w:ascii="Times New Roman" w:hAnsi="Times New Roman" w:cs="Times New Roman"/>
                <w:sz w:val="20"/>
                <w:szCs w:val="20"/>
              </w:rPr>
            </w:pPr>
          </w:p>
        </w:tc>
        <w:tc>
          <w:tcPr>
            <w:tcW w:w="2988" w:type="dxa"/>
          </w:tcPr>
          <w:p w:rsidR="00C3740B" w:rsidRPr="003A3B9D" w:rsidRDefault="00C3740B" w:rsidP="00C3740B">
            <w:pPr>
              <w:rPr>
                <w:rFonts w:ascii="Times New Roman" w:hAnsi="Times New Roman" w:cs="Times New Roman"/>
                <w:sz w:val="20"/>
                <w:szCs w:val="20"/>
              </w:rPr>
            </w:pPr>
            <w:r w:rsidRPr="003A3B9D">
              <w:rPr>
                <w:rFonts w:ascii="Times New Roman" w:hAnsi="Times New Roman" w:cs="Times New Roman"/>
                <w:sz w:val="20"/>
                <w:szCs w:val="20"/>
              </w:rPr>
              <w:t>Gen Ed or RELS Elective</w:t>
            </w:r>
          </w:p>
        </w:tc>
        <w:tc>
          <w:tcPr>
            <w:tcW w:w="468" w:type="dxa"/>
            <w:vAlign w:val="center"/>
          </w:tcPr>
          <w:p w:rsidR="00C3740B" w:rsidRPr="003A3B9D" w:rsidRDefault="00C3740B" w:rsidP="00C3740B">
            <w:pPr>
              <w:jc w:val="center"/>
              <w:rPr>
                <w:rFonts w:ascii="Times New Roman" w:hAnsi="Times New Roman" w:cs="Times New Roman"/>
                <w:sz w:val="20"/>
                <w:szCs w:val="20"/>
              </w:rPr>
            </w:pPr>
            <w:r w:rsidRPr="003A3B9D">
              <w:rPr>
                <w:rFonts w:ascii="Times New Roman" w:hAnsi="Times New Roman" w:cs="Times New Roman"/>
                <w:sz w:val="20"/>
                <w:szCs w:val="20"/>
              </w:rPr>
              <w:t>3</w:t>
            </w:r>
          </w:p>
        </w:tc>
      </w:tr>
      <w:tr w:rsidR="00C3740B" w:rsidRPr="003A3B9D" w:rsidTr="005F2AB6">
        <w:tc>
          <w:tcPr>
            <w:tcW w:w="1260" w:type="dxa"/>
            <w:vAlign w:val="center"/>
          </w:tcPr>
          <w:p w:rsidR="00C3740B" w:rsidRPr="003A3B9D" w:rsidRDefault="00C3740B" w:rsidP="00C3740B">
            <w:pPr>
              <w:jc w:val="center"/>
              <w:rPr>
                <w:rFonts w:ascii="Times New Roman" w:hAnsi="Times New Roman" w:cs="Times New Roman"/>
                <w:sz w:val="20"/>
                <w:szCs w:val="20"/>
              </w:rPr>
            </w:pPr>
          </w:p>
        </w:tc>
        <w:tc>
          <w:tcPr>
            <w:tcW w:w="2988" w:type="dxa"/>
          </w:tcPr>
          <w:p w:rsidR="00C3740B" w:rsidRPr="003A3B9D" w:rsidRDefault="00C3740B" w:rsidP="00C3740B">
            <w:pPr>
              <w:rPr>
                <w:rFonts w:ascii="Times New Roman" w:hAnsi="Times New Roman" w:cs="Times New Roman"/>
                <w:sz w:val="20"/>
                <w:szCs w:val="20"/>
              </w:rPr>
            </w:pPr>
            <w:r w:rsidRPr="003A3B9D">
              <w:rPr>
                <w:rFonts w:ascii="Times New Roman" w:hAnsi="Times New Roman" w:cs="Times New Roman"/>
                <w:sz w:val="20"/>
                <w:szCs w:val="20"/>
              </w:rPr>
              <w:t>Gen Ed or RELS Elective</w:t>
            </w:r>
          </w:p>
        </w:tc>
        <w:tc>
          <w:tcPr>
            <w:tcW w:w="450" w:type="dxa"/>
            <w:vAlign w:val="center"/>
          </w:tcPr>
          <w:p w:rsidR="00C3740B" w:rsidRPr="003A3B9D" w:rsidRDefault="00C3740B" w:rsidP="00C3740B">
            <w:pPr>
              <w:jc w:val="center"/>
              <w:rPr>
                <w:rFonts w:ascii="Times New Roman" w:hAnsi="Times New Roman" w:cs="Times New Roman"/>
                <w:sz w:val="20"/>
                <w:szCs w:val="20"/>
              </w:rPr>
            </w:pPr>
            <w:r w:rsidRPr="003A3B9D">
              <w:rPr>
                <w:rFonts w:ascii="Times New Roman" w:hAnsi="Times New Roman" w:cs="Times New Roman"/>
                <w:sz w:val="20"/>
                <w:szCs w:val="20"/>
              </w:rPr>
              <w:t>3</w:t>
            </w:r>
          </w:p>
        </w:tc>
        <w:tc>
          <w:tcPr>
            <w:tcW w:w="252" w:type="dxa"/>
            <w:tcBorders>
              <w:top w:val="nil"/>
              <w:bottom w:val="nil"/>
            </w:tcBorders>
          </w:tcPr>
          <w:p w:rsidR="00C3740B" w:rsidRPr="003A3B9D" w:rsidRDefault="00C3740B" w:rsidP="00C3740B">
            <w:pPr>
              <w:rPr>
                <w:rFonts w:ascii="Times New Roman" w:hAnsi="Times New Roman" w:cs="Times New Roman"/>
                <w:sz w:val="20"/>
                <w:szCs w:val="20"/>
              </w:rPr>
            </w:pPr>
          </w:p>
        </w:tc>
        <w:tc>
          <w:tcPr>
            <w:tcW w:w="1170" w:type="dxa"/>
          </w:tcPr>
          <w:p w:rsidR="00C3740B" w:rsidRPr="003A3B9D" w:rsidRDefault="00C3740B" w:rsidP="00C3740B">
            <w:pPr>
              <w:rPr>
                <w:rFonts w:ascii="Times New Roman" w:hAnsi="Times New Roman" w:cs="Times New Roman"/>
                <w:sz w:val="20"/>
                <w:szCs w:val="20"/>
              </w:rPr>
            </w:pPr>
          </w:p>
        </w:tc>
        <w:tc>
          <w:tcPr>
            <w:tcW w:w="2988" w:type="dxa"/>
          </w:tcPr>
          <w:p w:rsidR="00C3740B" w:rsidRPr="003A3B9D" w:rsidRDefault="00C3740B" w:rsidP="00C3740B">
            <w:pPr>
              <w:rPr>
                <w:rFonts w:ascii="Times New Roman" w:hAnsi="Times New Roman" w:cs="Times New Roman"/>
                <w:sz w:val="20"/>
                <w:szCs w:val="20"/>
              </w:rPr>
            </w:pPr>
          </w:p>
        </w:tc>
        <w:tc>
          <w:tcPr>
            <w:tcW w:w="468" w:type="dxa"/>
            <w:vAlign w:val="center"/>
          </w:tcPr>
          <w:p w:rsidR="00C3740B" w:rsidRPr="003A3B9D" w:rsidRDefault="00C3740B" w:rsidP="00C3740B">
            <w:pPr>
              <w:jc w:val="center"/>
              <w:rPr>
                <w:rFonts w:ascii="Times New Roman" w:hAnsi="Times New Roman" w:cs="Times New Roman"/>
                <w:sz w:val="20"/>
                <w:szCs w:val="20"/>
              </w:rPr>
            </w:pPr>
          </w:p>
        </w:tc>
      </w:tr>
      <w:tr w:rsidR="00C3740B" w:rsidRPr="003A3B9D" w:rsidTr="005F2AB6">
        <w:tc>
          <w:tcPr>
            <w:tcW w:w="1260" w:type="dxa"/>
          </w:tcPr>
          <w:p w:rsidR="00C3740B" w:rsidRPr="003A3B9D" w:rsidRDefault="00C3740B" w:rsidP="00C3740B">
            <w:pPr>
              <w:rPr>
                <w:rFonts w:ascii="Times New Roman" w:hAnsi="Times New Roman" w:cs="Times New Roman"/>
                <w:sz w:val="20"/>
                <w:szCs w:val="20"/>
              </w:rPr>
            </w:pPr>
            <w:r w:rsidRPr="003A3B9D">
              <w:rPr>
                <w:rFonts w:ascii="Times New Roman" w:hAnsi="Times New Roman" w:cs="Times New Roman"/>
                <w:sz w:val="20"/>
                <w:szCs w:val="20"/>
              </w:rPr>
              <w:t>TOTAL</w:t>
            </w:r>
          </w:p>
        </w:tc>
        <w:tc>
          <w:tcPr>
            <w:tcW w:w="2988" w:type="dxa"/>
          </w:tcPr>
          <w:p w:rsidR="00C3740B" w:rsidRPr="003A3B9D" w:rsidRDefault="00C3740B" w:rsidP="00C3740B">
            <w:pPr>
              <w:rPr>
                <w:rFonts w:ascii="Times New Roman" w:hAnsi="Times New Roman" w:cs="Times New Roman"/>
                <w:sz w:val="20"/>
                <w:szCs w:val="20"/>
              </w:rPr>
            </w:pPr>
          </w:p>
        </w:tc>
        <w:tc>
          <w:tcPr>
            <w:tcW w:w="450" w:type="dxa"/>
            <w:vAlign w:val="center"/>
          </w:tcPr>
          <w:p w:rsidR="00C3740B" w:rsidRPr="003A3B9D" w:rsidRDefault="00C3740B" w:rsidP="00C3740B">
            <w:pPr>
              <w:jc w:val="center"/>
              <w:rPr>
                <w:rFonts w:ascii="Times New Roman" w:hAnsi="Times New Roman" w:cs="Times New Roman"/>
                <w:sz w:val="20"/>
                <w:szCs w:val="20"/>
              </w:rPr>
            </w:pPr>
            <w:r w:rsidRPr="003A3B9D">
              <w:rPr>
                <w:rFonts w:ascii="Times New Roman" w:hAnsi="Times New Roman" w:cs="Times New Roman"/>
                <w:sz w:val="20"/>
                <w:szCs w:val="20"/>
              </w:rPr>
              <w:t>18</w:t>
            </w:r>
          </w:p>
        </w:tc>
        <w:tc>
          <w:tcPr>
            <w:tcW w:w="252" w:type="dxa"/>
            <w:tcBorders>
              <w:top w:val="nil"/>
              <w:bottom w:val="nil"/>
            </w:tcBorders>
          </w:tcPr>
          <w:p w:rsidR="00C3740B" w:rsidRPr="003A3B9D" w:rsidRDefault="00C3740B" w:rsidP="00C3740B">
            <w:pPr>
              <w:rPr>
                <w:rFonts w:ascii="Times New Roman" w:hAnsi="Times New Roman" w:cs="Times New Roman"/>
                <w:sz w:val="20"/>
                <w:szCs w:val="20"/>
              </w:rPr>
            </w:pPr>
          </w:p>
        </w:tc>
        <w:tc>
          <w:tcPr>
            <w:tcW w:w="1170" w:type="dxa"/>
          </w:tcPr>
          <w:p w:rsidR="00C3740B" w:rsidRPr="003A3B9D" w:rsidRDefault="00C3740B" w:rsidP="00C3740B">
            <w:pPr>
              <w:rPr>
                <w:rFonts w:ascii="Times New Roman" w:hAnsi="Times New Roman" w:cs="Times New Roman"/>
                <w:sz w:val="20"/>
                <w:szCs w:val="20"/>
              </w:rPr>
            </w:pPr>
            <w:r w:rsidRPr="003A3B9D">
              <w:rPr>
                <w:rFonts w:ascii="Times New Roman" w:hAnsi="Times New Roman" w:cs="Times New Roman"/>
                <w:sz w:val="20"/>
                <w:szCs w:val="20"/>
              </w:rPr>
              <w:t>TOTAL</w:t>
            </w:r>
          </w:p>
        </w:tc>
        <w:tc>
          <w:tcPr>
            <w:tcW w:w="2988" w:type="dxa"/>
          </w:tcPr>
          <w:p w:rsidR="00C3740B" w:rsidRPr="003A3B9D" w:rsidRDefault="00C3740B" w:rsidP="00C3740B">
            <w:pPr>
              <w:rPr>
                <w:rFonts w:ascii="Times New Roman" w:hAnsi="Times New Roman" w:cs="Times New Roman"/>
                <w:sz w:val="20"/>
                <w:szCs w:val="20"/>
              </w:rPr>
            </w:pPr>
          </w:p>
        </w:tc>
        <w:tc>
          <w:tcPr>
            <w:tcW w:w="468" w:type="dxa"/>
            <w:vAlign w:val="center"/>
          </w:tcPr>
          <w:p w:rsidR="00C3740B" w:rsidRPr="003A3B9D" w:rsidRDefault="00C3740B" w:rsidP="00C3740B">
            <w:pPr>
              <w:jc w:val="center"/>
              <w:rPr>
                <w:rFonts w:ascii="Times New Roman" w:hAnsi="Times New Roman" w:cs="Times New Roman"/>
                <w:sz w:val="20"/>
                <w:szCs w:val="20"/>
              </w:rPr>
            </w:pPr>
            <w:r w:rsidRPr="003A3B9D">
              <w:rPr>
                <w:rFonts w:ascii="Times New Roman" w:hAnsi="Times New Roman" w:cs="Times New Roman"/>
                <w:sz w:val="20"/>
                <w:szCs w:val="20"/>
              </w:rPr>
              <w:t>16</w:t>
            </w:r>
          </w:p>
        </w:tc>
      </w:tr>
    </w:tbl>
    <w:p w:rsidR="000C18A3" w:rsidRDefault="000C18A3" w:rsidP="000C18A3">
      <w:pPr>
        <w:jc w:val="center"/>
        <w:rPr>
          <w:sz w:val="22"/>
          <w:szCs w:val="22"/>
        </w:rPr>
      </w:pPr>
    </w:p>
    <w:p w:rsidR="003A3B9D" w:rsidRPr="003A3B9D" w:rsidRDefault="003A3B9D" w:rsidP="000C18A3">
      <w:pPr>
        <w:jc w:val="center"/>
        <w:rPr>
          <w:sz w:val="22"/>
          <w:szCs w:val="22"/>
        </w:rPr>
      </w:pPr>
      <w:r w:rsidRPr="003A3B9D">
        <w:rPr>
          <w:sz w:val="22"/>
          <w:szCs w:val="22"/>
        </w:rPr>
        <w:t>Junior Year</w:t>
      </w:r>
    </w:p>
    <w:tbl>
      <w:tblPr>
        <w:tblStyle w:val="TableGrid"/>
        <w:tblW w:w="0" w:type="auto"/>
        <w:tblInd w:w="-252" w:type="dxa"/>
        <w:tblLook w:val="04A0" w:firstRow="1" w:lastRow="0" w:firstColumn="1" w:lastColumn="0" w:noHBand="0" w:noVBand="1"/>
      </w:tblPr>
      <w:tblGrid>
        <w:gridCol w:w="1260"/>
        <w:gridCol w:w="2988"/>
        <w:gridCol w:w="450"/>
        <w:gridCol w:w="252"/>
        <w:gridCol w:w="1080"/>
        <w:gridCol w:w="3078"/>
        <w:gridCol w:w="468"/>
      </w:tblGrid>
      <w:tr w:rsidR="003A3B9D" w:rsidRPr="003A3B9D" w:rsidTr="00CE1738">
        <w:tc>
          <w:tcPr>
            <w:tcW w:w="4698" w:type="dxa"/>
            <w:gridSpan w:val="3"/>
            <w:vAlign w:val="center"/>
          </w:tcPr>
          <w:p w:rsidR="003A3B9D" w:rsidRPr="003A3B9D" w:rsidRDefault="003A3B9D" w:rsidP="00CE1738">
            <w:pPr>
              <w:jc w:val="center"/>
              <w:rPr>
                <w:rFonts w:ascii="Times New Roman" w:hAnsi="Times New Roman" w:cs="Times New Roman"/>
                <w:sz w:val="20"/>
                <w:szCs w:val="20"/>
              </w:rPr>
            </w:pPr>
            <w:r w:rsidRPr="003A3B9D">
              <w:rPr>
                <w:rFonts w:ascii="Times New Roman" w:hAnsi="Times New Roman" w:cs="Times New Roman"/>
                <w:sz w:val="20"/>
                <w:szCs w:val="20"/>
              </w:rPr>
              <w:t>Fall Semester</w:t>
            </w:r>
          </w:p>
        </w:tc>
        <w:tc>
          <w:tcPr>
            <w:tcW w:w="252" w:type="dxa"/>
            <w:tcBorders>
              <w:top w:val="nil"/>
              <w:bottom w:val="nil"/>
            </w:tcBorders>
          </w:tcPr>
          <w:p w:rsidR="003A3B9D" w:rsidRPr="003A3B9D" w:rsidRDefault="003A3B9D" w:rsidP="00CE1738">
            <w:pPr>
              <w:rPr>
                <w:rFonts w:ascii="Times New Roman" w:hAnsi="Times New Roman" w:cs="Times New Roman"/>
                <w:sz w:val="20"/>
                <w:szCs w:val="20"/>
              </w:rPr>
            </w:pPr>
          </w:p>
        </w:tc>
        <w:tc>
          <w:tcPr>
            <w:tcW w:w="4626" w:type="dxa"/>
            <w:gridSpan w:val="3"/>
            <w:vAlign w:val="center"/>
          </w:tcPr>
          <w:p w:rsidR="003A3B9D" w:rsidRPr="003A3B9D" w:rsidRDefault="003A3B9D" w:rsidP="00CE1738">
            <w:pPr>
              <w:jc w:val="center"/>
              <w:rPr>
                <w:rFonts w:ascii="Times New Roman" w:hAnsi="Times New Roman" w:cs="Times New Roman"/>
                <w:sz w:val="20"/>
                <w:szCs w:val="20"/>
              </w:rPr>
            </w:pPr>
            <w:r w:rsidRPr="003A3B9D">
              <w:rPr>
                <w:rFonts w:ascii="Times New Roman" w:hAnsi="Times New Roman" w:cs="Times New Roman"/>
                <w:sz w:val="20"/>
                <w:szCs w:val="20"/>
              </w:rPr>
              <w:t>Spring Semester</w:t>
            </w:r>
          </w:p>
        </w:tc>
      </w:tr>
      <w:tr w:rsidR="003A3B9D" w:rsidRPr="003A3B9D" w:rsidTr="00AA4995">
        <w:tc>
          <w:tcPr>
            <w:tcW w:w="1260" w:type="dxa"/>
          </w:tcPr>
          <w:p w:rsidR="003A3B9D" w:rsidRPr="003A3B9D" w:rsidRDefault="003A3B9D" w:rsidP="00CE1738">
            <w:pPr>
              <w:rPr>
                <w:rFonts w:ascii="Times New Roman" w:hAnsi="Times New Roman" w:cs="Times New Roman"/>
                <w:sz w:val="20"/>
                <w:szCs w:val="20"/>
              </w:rPr>
            </w:pPr>
            <w:r w:rsidRPr="003A3B9D">
              <w:rPr>
                <w:rFonts w:ascii="Times New Roman" w:hAnsi="Times New Roman" w:cs="Times New Roman"/>
                <w:sz w:val="20"/>
                <w:szCs w:val="20"/>
              </w:rPr>
              <w:t>EECE 303</w:t>
            </w:r>
          </w:p>
        </w:tc>
        <w:tc>
          <w:tcPr>
            <w:tcW w:w="2988" w:type="dxa"/>
          </w:tcPr>
          <w:p w:rsidR="003A3B9D" w:rsidRPr="003A3B9D" w:rsidRDefault="003A3B9D" w:rsidP="00CE1738">
            <w:pPr>
              <w:rPr>
                <w:rFonts w:ascii="Times New Roman" w:hAnsi="Times New Roman" w:cs="Times New Roman"/>
                <w:sz w:val="20"/>
                <w:szCs w:val="20"/>
              </w:rPr>
            </w:pPr>
            <w:r w:rsidRPr="003A3B9D">
              <w:rPr>
                <w:rFonts w:ascii="Times New Roman" w:hAnsi="Times New Roman" w:cs="Times New Roman"/>
                <w:sz w:val="20"/>
                <w:szCs w:val="20"/>
              </w:rPr>
              <w:t>Signals &amp; Systems I</w:t>
            </w:r>
          </w:p>
        </w:tc>
        <w:tc>
          <w:tcPr>
            <w:tcW w:w="450" w:type="dxa"/>
            <w:vAlign w:val="center"/>
          </w:tcPr>
          <w:p w:rsidR="003A3B9D" w:rsidRPr="003A3B9D" w:rsidRDefault="003A3B9D" w:rsidP="00AA4995">
            <w:pPr>
              <w:jc w:val="center"/>
              <w:rPr>
                <w:rFonts w:ascii="Times New Roman" w:hAnsi="Times New Roman" w:cs="Times New Roman"/>
                <w:sz w:val="20"/>
                <w:szCs w:val="20"/>
              </w:rPr>
            </w:pPr>
            <w:r w:rsidRPr="003A3B9D">
              <w:rPr>
                <w:rFonts w:ascii="Times New Roman" w:hAnsi="Times New Roman" w:cs="Times New Roman"/>
                <w:sz w:val="20"/>
                <w:szCs w:val="20"/>
              </w:rPr>
              <w:t>3</w:t>
            </w:r>
          </w:p>
        </w:tc>
        <w:tc>
          <w:tcPr>
            <w:tcW w:w="252" w:type="dxa"/>
            <w:tcBorders>
              <w:top w:val="nil"/>
              <w:bottom w:val="nil"/>
            </w:tcBorders>
          </w:tcPr>
          <w:p w:rsidR="003A3B9D" w:rsidRPr="003A3B9D" w:rsidRDefault="003A3B9D" w:rsidP="00CE1738">
            <w:pPr>
              <w:rPr>
                <w:rFonts w:ascii="Times New Roman" w:hAnsi="Times New Roman" w:cs="Times New Roman"/>
                <w:sz w:val="20"/>
                <w:szCs w:val="20"/>
              </w:rPr>
            </w:pPr>
          </w:p>
        </w:tc>
        <w:tc>
          <w:tcPr>
            <w:tcW w:w="1080" w:type="dxa"/>
          </w:tcPr>
          <w:p w:rsidR="003A3B9D" w:rsidRPr="003A3B9D" w:rsidRDefault="003A3B9D" w:rsidP="00CE1738">
            <w:pPr>
              <w:rPr>
                <w:rFonts w:ascii="Times New Roman" w:hAnsi="Times New Roman" w:cs="Times New Roman"/>
                <w:sz w:val="20"/>
                <w:szCs w:val="20"/>
              </w:rPr>
            </w:pPr>
            <w:r w:rsidRPr="003A3B9D">
              <w:rPr>
                <w:rFonts w:ascii="Times New Roman" w:hAnsi="Times New Roman" w:cs="Times New Roman"/>
                <w:sz w:val="20"/>
                <w:szCs w:val="20"/>
              </w:rPr>
              <w:t>EECE 304</w:t>
            </w:r>
          </w:p>
        </w:tc>
        <w:tc>
          <w:tcPr>
            <w:tcW w:w="3078" w:type="dxa"/>
          </w:tcPr>
          <w:p w:rsidR="003A3B9D" w:rsidRPr="003A3B9D" w:rsidRDefault="003A3B9D" w:rsidP="00CE1738">
            <w:pPr>
              <w:rPr>
                <w:rFonts w:ascii="Times New Roman" w:hAnsi="Times New Roman" w:cs="Times New Roman"/>
                <w:sz w:val="20"/>
                <w:szCs w:val="20"/>
              </w:rPr>
            </w:pPr>
            <w:r w:rsidRPr="003A3B9D">
              <w:rPr>
                <w:rFonts w:ascii="Times New Roman" w:hAnsi="Times New Roman" w:cs="Times New Roman"/>
                <w:sz w:val="20"/>
                <w:szCs w:val="20"/>
              </w:rPr>
              <w:t>Signals &amp; Systems II</w:t>
            </w:r>
          </w:p>
        </w:tc>
        <w:tc>
          <w:tcPr>
            <w:tcW w:w="468" w:type="dxa"/>
            <w:vAlign w:val="center"/>
          </w:tcPr>
          <w:p w:rsidR="003A3B9D" w:rsidRPr="003A3B9D" w:rsidRDefault="003A3B9D" w:rsidP="00307428">
            <w:pPr>
              <w:jc w:val="center"/>
              <w:rPr>
                <w:rFonts w:ascii="Times New Roman" w:hAnsi="Times New Roman" w:cs="Times New Roman"/>
                <w:sz w:val="20"/>
                <w:szCs w:val="20"/>
              </w:rPr>
            </w:pPr>
            <w:r w:rsidRPr="003A3B9D">
              <w:rPr>
                <w:rFonts w:ascii="Times New Roman" w:hAnsi="Times New Roman" w:cs="Times New Roman"/>
                <w:sz w:val="20"/>
                <w:szCs w:val="20"/>
              </w:rPr>
              <w:t>4</w:t>
            </w:r>
          </w:p>
        </w:tc>
      </w:tr>
      <w:tr w:rsidR="003A3B9D" w:rsidRPr="003A3B9D" w:rsidTr="00AA4995">
        <w:tc>
          <w:tcPr>
            <w:tcW w:w="1260" w:type="dxa"/>
          </w:tcPr>
          <w:p w:rsidR="003A3B9D" w:rsidRPr="003A3B9D" w:rsidRDefault="003A3B9D" w:rsidP="00CE1738">
            <w:pPr>
              <w:ind w:left="-18" w:firstLine="18"/>
              <w:rPr>
                <w:rFonts w:ascii="Times New Roman" w:hAnsi="Times New Roman" w:cs="Times New Roman"/>
                <w:sz w:val="20"/>
                <w:szCs w:val="20"/>
              </w:rPr>
            </w:pPr>
            <w:r w:rsidRPr="003A3B9D">
              <w:rPr>
                <w:rFonts w:ascii="Times New Roman" w:hAnsi="Times New Roman" w:cs="Times New Roman"/>
                <w:sz w:val="20"/>
                <w:szCs w:val="20"/>
              </w:rPr>
              <w:t>EECE 305</w:t>
            </w:r>
          </w:p>
        </w:tc>
        <w:tc>
          <w:tcPr>
            <w:tcW w:w="2988" w:type="dxa"/>
          </w:tcPr>
          <w:p w:rsidR="003A3B9D" w:rsidRPr="003A3B9D" w:rsidRDefault="003A3B9D" w:rsidP="00CE1738">
            <w:pPr>
              <w:rPr>
                <w:rFonts w:ascii="Times New Roman" w:hAnsi="Times New Roman" w:cs="Times New Roman"/>
                <w:sz w:val="20"/>
                <w:szCs w:val="20"/>
              </w:rPr>
            </w:pPr>
            <w:r w:rsidRPr="003A3B9D">
              <w:rPr>
                <w:rFonts w:ascii="Times New Roman" w:hAnsi="Times New Roman" w:cs="Times New Roman"/>
                <w:sz w:val="20"/>
                <w:szCs w:val="20"/>
              </w:rPr>
              <w:t>Electronic Systems I</w:t>
            </w:r>
          </w:p>
        </w:tc>
        <w:tc>
          <w:tcPr>
            <w:tcW w:w="450" w:type="dxa"/>
            <w:vAlign w:val="center"/>
          </w:tcPr>
          <w:p w:rsidR="003A3B9D" w:rsidRPr="003A3B9D" w:rsidRDefault="003A3B9D" w:rsidP="00AA4995">
            <w:pPr>
              <w:jc w:val="center"/>
              <w:rPr>
                <w:rFonts w:ascii="Times New Roman" w:hAnsi="Times New Roman" w:cs="Times New Roman"/>
                <w:sz w:val="20"/>
                <w:szCs w:val="20"/>
              </w:rPr>
            </w:pPr>
            <w:r w:rsidRPr="003A3B9D">
              <w:rPr>
                <w:rFonts w:ascii="Times New Roman" w:hAnsi="Times New Roman" w:cs="Times New Roman"/>
                <w:sz w:val="20"/>
                <w:szCs w:val="20"/>
              </w:rPr>
              <w:t>4</w:t>
            </w:r>
          </w:p>
        </w:tc>
        <w:tc>
          <w:tcPr>
            <w:tcW w:w="252" w:type="dxa"/>
            <w:tcBorders>
              <w:top w:val="nil"/>
              <w:bottom w:val="nil"/>
            </w:tcBorders>
          </w:tcPr>
          <w:p w:rsidR="003A3B9D" w:rsidRPr="003A3B9D" w:rsidRDefault="003A3B9D" w:rsidP="00CE1738">
            <w:pPr>
              <w:rPr>
                <w:rFonts w:ascii="Times New Roman" w:hAnsi="Times New Roman" w:cs="Times New Roman"/>
                <w:sz w:val="20"/>
                <w:szCs w:val="20"/>
              </w:rPr>
            </w:pPr>
          </w:p>
        </w:tc>
        <w:tc>
          <w:tcPr>
            <w:tcW w:w="1080" w:type="dxa"/>
          </w:tcPr>
          <w:p w:rsidR="003A3B9D" w:rsidRPr="003A3B9D" w:rsidRDefault="003A3B9D" w:rsidP="00CE1738">
            <w:pPr>
              <w:rPr>
                <w:rFonts w:ascii="Times New Roman" w:hAnsi="Times New Roman" w:cs="Times New Roman"/>
                <w:sz w:val="20"/>
                <w:szCs w:val="20"/>
              </w:rPr>
            </w:pPr>
            <w:r w:rsidRPr="003A3B9D">
              <w:rPr>
                <w:rFonts w:ascii="Times New Roman" w:hAnsi="Times New Roman" w:cs="Times New Roman"/>
                <w:sz w:val="20"/>
                <w:szCs w:val="20"/>
              </w:rPr>
              <w:t>EECE 306</w:t>
            </w:r>
          </w:p>
        </w:tc>
        <w:tc>
          <w:tcPr>
            <w:tcW w:w="3078" w:type="dxa"/>
          </w:tcPr>
          <w:p w:rsidR="003A3B9D" w:rsidRPr="003A3B9D" w:rsidRDefault="003A3B9D" w:rsidP="00CE1738">
            <w:pPr>
              <w:rPr>
                <w:rFonts w:ascii="Times New Roman" w:hAnsi="Times New Roman" w:cs="Times New Roman"/>
                <w:sz w:val="20"/>
                <w:szCs w:val="20"/>
              </w:rPr>
            </w:pPr>
            <w:r w:rsidRPr="003A3B9D">
              <w:rPr>
                <w:rFonts w:ascii="Times New Roman" w:hAnsi="Times New Roman" w:cs="Times New Roman"/>
                <w:sz w:val="20"/>
                <w:szCs w:val="20"/>
              </w:rPr>
              <w:t>Electronic Systems II</w:t>
            </w:r>
          </w:p>
        </w:tc>
        <w:tc>
          <w:tcPr>
            <w:tcW w:w="468" w:type="dxa"/>
            <w:vAlign w:val="center"/>
          </w:tcPr>
          <w:p w:rsidR="003A3B9D" w:rsidRPr="003A3B9D" w:rsidRDefault="003A3B9D" w:rsidP="00307428">
            <w:pPr>
              <w:jc w:val="center"/>
              <w:rPr>
                <w:rFonts w:ascii="Times New Roman" w:hAnsi="Times New Roman" w:cs="Times New Roman"/>
                <w:sz w:val="20"/>
                <w:szCs w:val="20"/>
              </w:rPr>
            </w:pPr>
            <w:r w:rsidRPr="003A3B9D">
              <w:rPr>
                <w:rFonts w:ascii="Times New Roman" w:hAnsi="Times New Roman" w:cs="Times New Roman"/>
                <w:sz w:val="20"/>
                <w:szCs w:val="20"/>
              </w:rPr>
              <w:t>4</w:t>
            </w:r>
          </w:p>
        </w:tc>
      </w:tr>
      <w:tr w:rsidR="003A3B9D" w:rsidRPr="003A3B9D" w:rsidTr="00AA4995">
        <w:tc>
          <w:tcPr>
            <w:tcW w:w="1260" w:type="dxa"/>
          </w:tcPr>
          <w:p w:rsidR="003A3B9D" w:rsidRPr="003A3B9D" w:rsidRDefault="003A3B9D" w:rsidP="00CE1738">
            <w:pPr>
              <w:rPr>
                <w:rFonts w:ascii="Times New Roman" w:hAnsi="Times New Roman" w:cs="Times New Roman"/>
                <w:sz w:val="20"/>
                <w:szCs w:val="20"/>
              </w:rPr>
            </w:pPr>
            <w:r w:rsidRPr="003A3B9D">
              <w:rPr>
                <w:rFonts w:ascii="Times New Roman" w:hAnsi="Times New Roman" w:cs="Times New Roman"/>
                <w:sz w:val="20"/>
                <w:szCs w:val="20"/>
              </w:rPr>
              <w:t>EECE 307</w:t>
            </w:r>
          </w:p>
        </w:tc>
        <w:tc>
          <w:tcPr>
            <w:tcW w:w="2988" w:type="dxa"/>
          </w:tcPr>
          <w:p w:rsidR="003A3B9D" w:rsidRPr="003A3B9D" w:rsidRDefault="003A3B9D" w:rsidP="00CE1738">
            <w:pPr>
              <w:rPr>
                <w:rFonts w:ascii="Times New Roman" w:hAnsi="Times New Roman" w:cs="Times New Roman"/>
                <w:sz w:val="20"/>
                <w:szCs w:val="20"/>
              </w:rPr>
            </w:pPr>
            <w:r w:rsidRPr="003A3B9D">
              <w:rPr>
                <w:rFonts w:ascii="Times New Roman" w:hAnsi="Times New Roman" w:cs="Times New Roman"/>
                <w:sz w:val="20"/>
                <w:szCs w:val="20"/>
              </w:rPr>
              <w:t>Mathematical Methods</w:t>
            </w:r>
          </w:p>
        </w:tc>
        <w:tc>
          <w:tcPr>
            <w:tcW w:w="450" w:type="dxa"/>
            <w:vAlign w:val="center"/>
          </w:tcPr>
          <w:p w:rsidR="003A3B9D" w:rsidRPr="003A3B9D" w:rsidRDefault="003A3B9D" w:rsidP="00AA4995">
            <w:pPr>
              <w:jc w:val="center"/>
              <w:rPr>
                <w:rFonts w:ascii="Times New Roman" w:hAnsi="Times New Roman" w:cs="Times New Roman"/>
                <w:sz w:val="20"/>
                <w:szCs w:val="20"/>
              </w:rPr>
            </w:pPr>
            <w:r w:rsidRPr="003A3B9D">
              <w:rPr>
                <w:rFonts w:ascii="Times New Roman" w:hAnsi="Times New Roman" w:cs="Times New Roman"/>
                <w:sz w:val="20"/>
                <w:szCs w:val="20"/>
              </w:rPr>
              <w:t>4</w:t>
            </w:r>
          </w:p>
        </w:tc>
        <w:tc>
          <w:tcPr>
            <w:tcW w:w="252" w:type="dxa"/>
            <w:tcBorders>
              <w:top w:val="nil"/>
              <w:bottom w:val="nil"/>
            </w:tcBorders>
          </w:tcPr>
          <w:p w:rsidR="003A3B9D" w:rsidRPr="003A3B9D" w:rsidRDefault="003A3B9D" w:rsidP="00CE1738">
            <w:pPr>
              <w:rPr>
                <w:rFonts w:ascii="Times New Roman" w:hAnsi="Times New Roman" w:cs="Times New Roman"/>
                <w:sz w:val="20"/>
                <w:szCs w:val="20"/>
              </w:rPr>
            </w:pPr>
          </w:p>
        </w:tc>
        <w:tc>
          <w:tcPr>
            <w:tcW w:w="1080" w:type="dxa"/>
          </w:tcPr>
          <w:p w:rsidR="003A3B9D" w:rsidRPr="003A3B9D" w:rsidRDefault="003A3B9D" w:rsidP="00CE1738">
            <w:pPr>
              <w:rPr>
                <w:rFonts w:ascii="Times New Roman" w:hAnsi="Times New Roman" w:cs="Times New Roman"/>
                <w:sz w:val="20"/>
                <w:szCs w:val="20"/>
              </w:rPr>
            </w:pPr>
            <w:r w:rsidRPr="003A3B9D">
              <w:rPr>
                <w:rFonts w:ascii="Times New Roman" w:hAnsi="Times New Roman" w:cs="Times New Roman"/>
                <w:sz w:val="20"/>
                <w:szCs w:val="20"/>
              </w:rPr>
              <w:t>EECE 311</w:t>
            </w:r>
          </w:p>
        </w:tc>
        <w:tc>
          <w:tcPr>
            <w:tcW w:w="3078" w:type="dxa"/>
          </w:tcPr>
          <w:p w:rsidR="003A3B9D" w:rsidRPr="003A3B9D" w:rsidRDefault="003A3B9D" w:rsidP="00CE1738">
            <w:pPr>
              <w:rPr>
                <w:rFonts w:ascii="Times New Roman" w:hAnsi="Times New Roman" w:cs="Times New Roman"/>
                <w:sz w:val="20"/>
                <w:szCs w:val="20"/>
              </w:rPr>
            </w:pPr>
            <w:r w:rsidRPr="003A3B9D">
              <w:rPr>
                <w:rFonts w:ascii="Times New Roman" w:hAnsi="Times New Roman" w:cs="Times New Roman"/>
                <w:sz w:val="20"/>
                <w:szCs w:val="20"/>
              </w:rPr>
              <w:t>Applied Electromagnetics</w:t>
            </w:r>
          </w:p>
        </w:tc>
        <w:tc>
          <w:tcPr>
            <w:tcW w:w="468" w:type="dxa"/>
            <w:vAlign w:val="center"/>
          </w:tcPr>
          <w:p w:rsidR="003A3B9D" w:rsidRPr="003A3B9D" w:rsidRDefault="003A3B9D" w:rsidP="00307428">
            <w:pPr>
              <w:jc w:val="center"/>
              <w:rPr>
                <w:rFonts w:ascii="Times New Roman" w:hAnsi="Times New Roman" w:cs="Times New Roman"/>
                <w:sz w:val="20"/>
                <w:szCs w:val="20"/>
              </w:rPr>
            </w:pPr>
            <w:r w:rsidRPr="003A3B9D">
              <w:rPr>
                <w:rFonts w:ascii="Times New Roman" w:hAnsi="Times New Roman" w:cs="Times New Roman"/>
                <w:sz w:val="20"/>
                <w:szCs w:val="20"/>
              </w:rPr>
              <w:t>3</w:t>
            </w:r>
          </w:p>
        </w:tc>
      </w:tr>
      <w:tr w:rsidR="003A3B9D" w:rsidRPr="003A3B9D" w:rsidTr="00AA4995">
        <w:tc>
          <w:tcPr>
            <w:tcW w:w="1260" w:type="dxa"/>
          </w:tcPr>
          <w:p w:rsidR="003A3B9D" w:rsidRPr="003A3B9D" w:rsidRDefault="003A3B9D" w:rsidP="00CE1738">
            <w:pPr>
              <w:rPr>
                <w:rFonts w:ascii="Times New Roman" w:hAnsi="Times New Roman" w:cs="Times New Roman"/>
                <w:sz w:val="20"/>
                <w:szCs w:val="20"/>
              </w:rPr>
            </w:pPr>
            <w:r w:rsidRPr="003A3B9D">
              <w:rPr>
                <w:rFonts w:ascii="Times New Roman" w:hAnsi="Times New Roman" w:cs="Times New Roman"/>
                <w:sz w:val="20"/>
                <w:szCs w:val="20"/>
              </w:rPr>
              <w:t>EECE 321</w:t>
            </w:r>
          </w:p>
        </w:tc>
        <w:tc>
          <w:tcPr>
            <w:tcW w:w="2988" w:type="dxa"/>
          </w:tcPr>
          <w:p w:rsidR="003A3B9D" w:rsidRPr="003A3B9D" w:rsidRDefault="003A3B9D" w:rsidP="00CE1738">
            <w:pPr>
              <w:rPr>
                <w:rFonts w:ascii="Times New Roman" w:hAnsi="Times New Roman" w:cs="Times New Roman"/>
                <w:sz w:val="20"/>
                <w:szCs w:val="20"/>
              </w:rPr>
            </w:pPr>
            <w:r w:rsidRPr="003A3B9D">
              <w:rPr>
                <w:rFonts w:ascii="Times New Roman" w:hAnsi="Times New Roman" w:cs="Times New Roman"/>
                <w:sz w:val="20"/>
                <w:szCs w:val="20"/>
              </w:rPr>
              <w:t>Embedded Systems Design</w:t>
            </w:r>
          </w:p>
        </w:tc>
        <w:tc>
          <w:tcPr>
            <w:tcW w:w="450" w:type="dxa"/>
            <w:vAlign w:val="center"/>
          </w:tcPr>
          <w:p w:rsidR="003A3B9D" w:rsidRPr="003A3B9D" w:rsidRDefault="00167A12" w:rsidP="00AA4995">
            <w:pPr>
              <w:jc w:val="center"/>
              <w:rPr>
                <w:rFonts w:ascii="Times New Roman" w:hAnsi="Times New Roman" w:cs="Times New Roman"/>
                <w:sz w:val="20"/>
                <w:szCs w:val="20"/>
              </w:rPr>
            </w:pPr>
            <w:r>
              <w:rPr>
                <w:rFonts w:ascii="Times New Roman" w:hAnsi="Times New Roman" w:cs="Times New Roman"/>
                <w:sz w:val="20"/>
                <w:szCs w:val="20"/>
              </w:rPr>
              <w:t>3</w:t>
            </w:r>
          </w:p>
        </w:tc>
        <w:tc>
          <w:tcPr>
            <w:tcW w:w="252" w:type="dxa"/>
            <w:tcBorders>
              <w:top w:val="nil"/>
              <w:bottom w:val="nil"/>
            </w:tcBorders>
          </w:tcPr>
          <w:p w:rsidR="003A3B9D" w:rsidRPr="003A3B9D" w:rsidRDefault="003A3B9D" w:rsidP="00CE1738">
            <w:pPr>
              <w:rPr>
                <w:rFonts w:ascii="Times New Roman" w:hAnsi="Times New Roman" w:cs="Times New Roman"/>
                <w:sz w:val="20"/>
                <w:szCs w:val="20"/>
              </w:rPr>
            </w:pPr>
          </w:p>
        </w:tc>
        <w:tc>
          <w:tcPr>
            <w:tcW w:w="1080" w:type="dxa"/>
          </w:tcPr>
          <w:p w:rsidR="003A3B9D" w:rsidRPr="003A3B9D" w:rsidRDefault="003A3B9D" w:rsidP="00CE1738">
            <w:pPr>
              <w:rPr>
                <w:rFonts w:ascii="Times New Roman" w:hAnsi="Times New Roman" w:cs="Times New Roman"/>
                <w:sz w:val="20"/>
                <w:szCs w:val="20"/>
              </w:rPr>
            </w:pPr>
            <w:r w:rsidRPr="003A3B9D">
              <w:rPr>
                <w:rFonts w:ascii="Times New Roman" w:hAnsi="Times New Roman" w:cs="Times New Roman"/>
                <w:sz w:val="20"/>
                <w:szCs w:val="20"/>
              </w:rPr>
              <w:t>EECE 315</w:t>
            </w:r>
          </w:p>
        </w:tc>
        <w:tc>
          <w:tcPr>
            <w:tcW w:w="3078" w:type="dxa"/>
          </w:tcPr>
          <w:p w:rsidR="003A3B9D" w:rsidRPr="003A3B9D" w:rsidRDefault="003A3B9D" w:rsidP="00CE1738">
            <w:pPr>
              <w:rPr>
                <w:rFonts w:ascii="Times New Roman" w:hAnsi="Times New Roman" w:cs="Times New Roman"/>
                <w:sz w:val="20"/>
                <w:szCs w:val="20"/>
              </w:rPr>
            </w:pPr>
            <w:r w:rsidRPr="003A3B9D">
              <w:rPr>
                <w:rFonts w:ascii="Times New Roman" w:hAnsi="Times New Roman" w:cs="Times New Roman"/>
                <w:sz w:val="20"/>
                <w:szCs w:val="20"/>
              </w:rPr>
              <w:t>Probability and Statistics</w:t>
            </w:r>
          </w:p>
        </w:tc>
        <w:tc>
          <w:tcPr>
            <w:tcW w:w="468" w:type="dxa"/>
            <w:vAlign w:val="center"/>
          </w:tcPr>
          <w:p w:rsidR="003A3B9D" w:rsidRPr="003A3B9D" w:rsidRDefault="003A3B9D" w:rsidP="00307428">
            <w:pPr>
              <w:jc w:val="center"/>
              <w:rPr>
                <w:rFonts w:ascii="Times New Roman" w:hAnsi="Times New Roman" w:cs="Times New Roman"/>
                <w:sz w:val="20"/>
                <w:szCs w:val="20"/>
              </w:rPr>
            </w:pPr>
            <w:r w:rsidRPr="003A3B9D">
              <w:rPr>
                <w:rFonts w:ascii="Times New Roman" w:hAnsi="Times New Roman" w:cs="Times New Roman"/>
                <w:sz w:val="20"/>
                <w:szCs w:val="20"/>
              </w:rPr>
              <w:t>4</w:t>
            </w:r>
          </w:p>
        </w:tc>
        <w:bookmarkStart w:id="1" w:name="_GoBack"/>
        <w:bookmarkEnd w:id="1"/>
      </w:tr>
      <w:tr w:rsidR="00BD6278" w:rsidRPr="003A3B9D" w:rsidTr="00BD6278">
        <w:tc>
          <w:tcPr>
            <w:tcW w:w="1260" w:type="dxa"/>
          </w:tcPr>
          <w:p w:rsidR="00BD6278" w:rsidRPr="003A3B9D" w:rsidRDefault="00BD6278" w:rsidP="00BD6278">
            <w:pPr>
              <w:rPr>
                <w:sz w:val="20"/>
                <w:szCs w:val="20"/>
              </w:rPr>
            </w:pPr>
          </w:p>
        </w:tc>
        <w:tc>
          <w:tcPr>
            <w:tcW w:w="2988" w:type="dxa"/>
            <w:vAlign w:val="center"/>
          </w:tcPr>
          <w:p w:rsidR="00BD6278" w:rsidRPr="003A3B9D" w:rsidRDefault="00BD6278" w:rsidP="00BD6278">
            <w:pPr>
              <w:rPr>
                <w:rFonts w:ascii="Times New Roman" w:hAnsi="Times New Roman" w:cs="Times New Roman"/>
                <w:sz w:val="20"/>
                <w:szCs w:val="20"/>
              </w:rPr>
            </w:pPr>
            <w:r w:rsidRPr="003A3B9D">
              <w:rPr>
                <w:rFonts w:ascii="Times New Roman" w:hAnsi="Times New Roman" w:cs="Times New Roman"/>
                <w:sz w:val="20"/>
                <w:szCs w:val="20"/>
              </w:rPr>
              <w:t>Gen Ed Elective</w:t>
            </w:r>
          </w:p>
        </w:tc>
        <w:tc>
          <w:tcPr>
            <w:tcW w:w="450" w:type="dxa"/>
            <w:vAlign w:val="center"/>
          </w:tcPr>
          <w:p w:rsidR="00BD6278" w:rsidRPr="003A3B9D" w:rsidRDefault="00BD6278" w:rsidP="00BD6278">
            <w:pPr>
              <w:jc w:val="center"/>
              <w:rPr>
                <w:rFonts w:ascii="Times New Roman" w:hAnsi="Times New Roman" w:cs="Times New Roman"/>
                <w:sz w:val="20"/>
                <w:szCs w:val="20"/>
              </w:rPr>
            </w:pPr>
            <w:r w:rsidRPr="003A3B9D">
              <w:rPr>
                <w:rFonts w:ascii="Times New Roman" w:hAnsi="Times New Roman" w:cs="Times New Roman"/>
                <w:sz w:val="20"/>
                <w:szCs w:val="20"/>
              </w:rPr>
              <w:t>3</w:t>
            </w:r>
          </w:p>
        </w:tc>
        <w:tc>
          <w:tcPr>
            <w:tcW w:w="252" w:type="dxa"/>
            <w:tcBorders>
              <w:top w:val="nil"/>
              <w:bottom w:val="nil"/>
            </w:tcBorders>
          </w:tcPr>
          <w:p w:rsidR="00BD6278" w:rsidRPr="003A3B9D" w:rsidRDefault="00BD6278" w:rsidP="00BD6278">
            <w:pPr>
              <w:rPr>
                <w:sz w:val="20"/>
                <w:szCs w:val="20"/>
              </w:rPr>
            </w:pPr>
          </w:p>
        </w:tc>
        <w:tc>
          <w:tcPr>
            <w:tcW w:w="1080" w:type="dxa"/>
          </w:tcPr>
          <w:p w:rsidR="00BD6278" w:rsidRPr="00BD6278" w:rsidRDefault="00BD6278" w:rsidP="00BD6278">
            <w:pPr>
              <w:rPr>
                <w:rFonts w:ascii="Times New Roman" w:hAnsi="Times New Roman" w:cs="Times New Roman"/>
                <w:sz w:val="20"/>
                <w:szCs w:val="20"/>
              </w:rPr>
            </w:pPr>
            <w:r w:rsidRPr="00BD6278">
              <w:rPr>
                <w:rFonts w:ascii="Times New Roman" w:hAnsi="Times New Roman" w:cs="Times New Roman"/>
                <w:sz w:val="20"/>
                <w:szCs w:val="20"/>
              </w:rPr>
              <w:t>EECE 320</w:t>
            </w:r>
          </w:p>
        </w:tc>
        <w:tc>
          <w:tcPr>
            <w:tcW w:w="3078" w:type="dxa"/>
          </w:tcPr>
          <w:p w:rsidR="00BD6278" w:rsidRPr="00BD6278" w:rsidRDefault="00BD6278" w:rsidP="00BD6278">
            <w:pPr>
              <w:rPr>
                <w:rFonts w:ascii="Times New Roman" w:hAnsi="Times New Roman" w:cs="Times New Roman"/>
                <w:sz w:val="20"/>
                <w:szCs w:val="20"/>
              </w:rPr>
            </w:pPr>
            <w:r w:rsidRPr="00BD6278">
              <w:rPr>
                <w:rFonts w:ascii="Times New Roman" w:hAnsi="Times New Roman" w:cs="Times New Roman"/>
                <w:sz w:val="20"/>
                <w:szCs w:val="20"/>
              </w:rPr>
              <w:t>Software Engineering II (</w:t>
            </w:r>
            <w:r w:rsidRPr="00CF3E61">
              <w:rPr>
                <w:rFonts w:ascii="Times New Roman" w:hAnsi="Times New Roman" w:cs="Times New Roman"/>
                <w:b/>
                <w:sz w:val="20"/>
                <w:szCs w:val="20"/>
              </w:rPr>
              <w:t>COMPE</w:t>
            </w:r>
            <w:r w:rsidRPr="00BD6278">
              <w:rPr>
                <w:rFonts w:ascii="Times New Roman" w:hAnsi="Times New Roman" w:cs="Times New Roman"/>
                <w:sz w:val="20"/>
                <w:szCs w:val="20"/>
              </w:rPr>
              <w:t>)</w:t>
            </w:r>
          </w:p>
        </w:tc>
        <w:tc>
          <w:tcPr>
            <w:tcW w:w="468" w:type="dxa"/>
            <w:vAlign w:val="center"/>
          </w:tcPr>
          <w:p w:rsidR="00BD6278" w:rsidRPr="00BD6278" w:rsidRDefault="00BD6278" w:rsidP="00BD6278">
            <w:pPr>
              <w:jc w:val="center"/>
              <w:rPr>
                <w:rFonts w:ascii="Times New Roman" w:hAnsi="Times New Roman" w:cs="Times New Roman"/>
                <w:sz w:val="20"/>
                <w:szCs w:val="20"/>
              </w:rPr>
            </w:pPr>
            <w:r w:rsidRPr="00BD6278">
              <w:rPr>
                <w:rFonts w:ascii="Times New Roman" w:hAnsi="Times New Roman" w:cs="Times New Roman"/>
                <w:sz w:val="20"/>
                <w:szCs w:val="20"/>
              </w:rPr>
              <w:t>3</w:t>
            </w:r>
          </w:p>
        </w:tc>
      </w:tr>
      <w:tr w:rsidR="00BD6278" w:rsidRPr="003A3B9D" w:rsidTr="00AA4995">
        <w:tc>
          <w:tcPr>
            <w:tcW w:w="1260" w:type="dxa"/>
          </w:tcPr>
          <w:p w:rsidR="00BD6278" w:rsidRPr="003A3B9D" w:rsidRDefault="00BD6278" w:rsidP="00BD6278">
            <w:pPr>
              <w:rPr>
                <w:rFonts w:ascii="Times New Roman" w:hAnsi="Times New Roman" w:cs="Times New Roman"/>
                <w:sz w:val="20"/>
                <w:szCs w:val="20"/>
              </w:rPr>
            </w:pPr>
          </w:p>
        </w:tc>
        <w:tc>
          <w:tcPr>
            <w:tcW w:w="2988" w:type="dxa"/>
            <w:vAlign w:val="center"/>
          </w:tcPr>
          <w:p w:rsidR="00BD6278" w:rsidRPr="003A3B9D" w:rsidRDefault="00BD6278" w:rsidP="00BD6278">
            <w:pPr>
              <w:rPr>
                <w:rFonts w:ascii="Times New Roman" w:hAnsi="Times New Roman" w:cs="Times New Roman"/>
                <w:sz w:val="20"/>
                <w:szCs w:val="20"/>
              </w:rPr>
            </w:pPr>
          </w:p>
        </w:tc>
        <w:tc>
          <w:tcPr>
            <w:tcW w:w="450" w:type="dxa"/>
            <w:vAlign w:val="center"/>
          </w:tcPr>
          <w:p w:rsidR="00BD6278" w:rsidRPr="003A3B9D" w:rsidRDefault="00BD6278" w:rsidP="00BD6278">
            <w:pPr>
              <w:jc w:val="center"/>
              <w:rPr>
                <w:rFonts w:ascii="Times New Roman" w:hAnsi="Times New Roman" w:cs="Times New Roman"/>
                <w:sz w:val="20"/>
                <w:szCs w:val="20"/>
              </w:rPr>
            </w:pPr>
          </w:p>
        </w:tc>
        <w:tc>
          <w:tcPr>
            <w:tcW w:w="252" w:type="dxa"/>
            <w:tcBorders>
              <w:top w:val="nil"/>
              <w:bottom w:val="nil"/>
            </w:tcBorders>
          </w:tcPr>
          <w:p w:rsidR="00BD6278" w:rsidRPr="003A3B9D" w:rsidRDefault="00BD6278" w:rsidP="00BD6278">
            <w:pPr>
              <w:rPr>
                <w:rFonts w:ascii="Times New Roman" w:hAnsi="Times New Roman" w:cs="Times New Roman"/>
                <w:sz w:val="20"/>
                <w:szCs w:val="20"/>
              </w:rPr>
            </w:pPr>
          </w:p>
        </w:tc>
        <w:tc>
          <w:tcPr>
            <w:tcW w:w="1080" w:type="dxa"/>
          </w:tcPr>
          <w:p w:rsidR="00BD6278" w:rsidRPr="003A3B9D" w:rsidRDefault="00BD6278" w:rsidP="00BD6278">
            <w:pPr>
              <w:rPr>
                <w:rFonts w:ascii="Times New Roman" w:hAnsi="Times New Roman" w:cs="Times New Roman"/>
                <w:sz w:val="20"/>
                <w:szCs w:val="20"/>
              </w:rPr>
            </w:pPr>
            <w:r>
              <w:rPr>
                <w:rFonts w:ascii="Times New Roman" w:hAnsi="Times New Roman" w:cs="Times New Roman"/>
                <w:sz w:val="20"/>
                <w:szCs w:val="20"/>
              </w:rPr>
              <w:t>EECE 326</w:t>
            </w:r>
          </w:p>
        </w:tc>
        <w:tc>
          <w:tcPr>
            <w:tcW w:w="3078" w:type="dxa"/>
          </w:tcPr>
          <w:p w:rsidR="00BD6278" w:rsidRPr="003A3B9D" w:rsidRDefault="00BD6278" w:rsidP="00BD6278">
            <w:pPr>
              <w:rPr>
                <w:rFonts w:ascii="Times New Roman" w:hAnsi="Times New Roman" w:cs="Times New Roman"/>
                <w:sz w:val="20"/>
                <w:szCs w:val="20"/>
              </w:rPr>
            </w:pPr>
            <w:r w:rsidRPr="00307428">
              <w:rPr>
                <w:rFonts w:ascii="Times New Roman" w:hAnsi="Times New Roman" w:cs="Times New Roman"/>
                <w:sz w:val="20"/>
                <w:szCs w:val="20"/>
              </w:rPr>
              <w:t xml:space="preserve">Instrumentation Systems </w:t>
            </w:r>
            <w:r>
              <w:rPr>
                <w:rFonts w:ascii="Times New Roman" w:hAnsi="Times New Roman" w:cs="Times New Roman"/>
                <w:sz w:val="20"/>
                <w:szCs w:val="20"/>
              </w:rPr>
              <w:t>(</w:t>
            </w:r>
            <w:r w:rsidRPr="00CF3E61">
              <w:rPr>
                <w:rFonts w:ascii="Times New Roman" w:hAnsi="Times New Roman" w:cs="Times New Roman"/>
                <w:b/>
                <w:sz w:val="20"/>
                <w:szCs w:val="20"/>
              </w:rPr>
              <w:t>EE</w:t>
            </w:r>
            <w:r>
              <w:rPr>
                <w:rFonts w:ascii="Times New Roman" w:hAnsi="Times New Roman" w:cs="Times New Roman"/>
                <w:sz w:val="20"/>
                <w:szCs w:val="20"/>
              </w:rPr>
              <w:t>)</w:t>
            </w:r>
          </w:p>
        </w:tc>
        <w:tc>
          <w:tcPr>
            <w:tcW w:w="468" w:type="dxa"/>
            <w:vAlign w:val="center"/>
          </w:tcPr>
          <w:p w:rsidR="00BD6278" w:rsidRPr="003A3B9D" w:rsidRDefault="00BD6278" w:rsidP="00BD6278">
            <w:pPr>
              <w:jc w:val="center"/>
              <w:rPr>
                <w:rFonts w:ascii="Times New Roman" w:hAnsi="Times New Roman" w:cs="Times New Roman"/>
                <w:sz w:val="20"/>
                <w:szCs w:val="20"/>
              </w:rPr>
            </w:pPr>
            <w:r w:rsidRPr="003A3B9D">
              <w:rPr>
                <w:rFonts w:ascii="Times New Roman" w:hAnsi="Times New Roman" w:cs="Times New Roman"/>
                <w:sz w:val="20"/>
                <w:szCs w:val="20"/>
              </w:rPr>
              <w:t>3</w:t>
            </w:r>
          </w:p>
        </w:tc>
      </w:tr>
      <w:tr w:rsidR="00BD6278" w:rsidRPr="003A3B9D" w:rsidTr="00307428">
        <w:tc>
          <w:tcPr>
            <w:tcW w:w="1260" w:type="dxa"/>
          </w:tcPr>
          <w:p w:rsidR="00BD6278" w:rsidRPr="003A3B9D" w:rsidRDefault="00BD6278" w:rsidP="00BD6278">
            <w:pPr>
              <w:rPr>
                <w:rFonts w:ascii="Times New Roman" w:hAnsi="Times New Roman" w:cs="Times New Roman"/>
                <w:sz w:val="20"/>
                <w:szCs w:val="20"/>
              </w:rPr>
            </w:pPr>
            <w:r w:rsidRPr="003A3B9D">
              <w:rPr>
                <w:rFonts w:ascii="Times New Roman" w:hAnsi="Times New Roman" w:cs="Times New Roman"/>
                <w:sz w:val="20"/>
                <w:szCs w:val="20"/>
              </w:rPr>
              <w:t>TOTAL</w:t>
            </w:r>
          </w:p>
        </w:tc>
        <w:tc>
          <w:tcPr>
            <w:tcW w:w="2988" w:type="dxa"/>
          </w:tcPr>
          <w:p w:rsidR="00BD6278" w:rsidRPr="003A3B9D" w:rsidRDefault="00BD6278" w:rsidP="00BD6278">
            <w:pPr>
              <w:rPr>
                <w:rFonts w:ascii="Times New Roman" w:hAnsi="Times New Roman" w:cs="Times New Roman"/>
                <w:sz w:val="20"/>
                <w:szCs w:val="20"/>
              </w:rPr>
            </w:pPr>
          </w:p>
        </w:tc>
        <w:tc>
          <w:tcPr>
            <w:tcW w:w="450" w:type="dxa"/>
          </w:tcPr>
          <w:p w:rsidR="00BD6278" w:rsidRPr="003A3B9D" w:rsidRDefault="00BD6278" w:rsidP="00BD6278">
            <w:pPr>
              <w:rPr>
                <w:rFonts w:ascii="Times New Roman" w:hAnsi="Times New Roman" w:cs="Times New Roman"/>
                <w:sz w:val="20"/>
                <w:szCs w:val="20"/>
              </w:rPr>
            </w:pPr>
            <w:r w:rsidRPr="003A3B9D">
              <w:rPr>
                <w:rFonts w:ascii="Times New Roman" w:hAnsi="Times New Roman" w:cs="Times New Roman"/>
                <w:sz w:val="20"/>
                <w:szCs w:val="20"/>
              </w:rPr>
              <w:t>1</w:t>
            </w:r>
            <w:r>
              <w:rPr>
                <w:rFonts w:ascii="Times New Roman" w:hAnsi="Times New Roman" w:cs="Times New Roman"/>
                <w:sz w:val="20"/>
                <w:szCs w:val="20"/>
              </w:rPr>
              <w:t>7</w:t>
            </w:r>
          </w:p>
        </w:tc>
        <w:tc>
          <w:tcPr>
            <w:tcW w:w="252" w:type="dxa"/>
            <w:tcBorders>
              <w:top w:val="nil"/>
              <w:bottom w:val="nil"/>
            </w:tcBorders>
          </w:tcPr>
          <w:p w:rsidR="00BD6278" w:rsidRPr="003A3B9D" w:rsidRDefault="00BD6278" w:rsidP="00BD6278">
            <w:pPr>
              <w:rPr>
                <w:rFonts w:ascii="Times New Roman" w:hAnsi="Times New Roman" w:cs="Times New Roman"/>
                <w:sz w:val="20"/>
                <w:szCs w:val="20"/>
              </w:rPr>
            </w:pPr>
          </w:p>
        </w:tc>
        <w:tc>
          <w:tcPr>
            <w:tcW w:w="1080" w:type="dxa"/>
          </w:tcPr>
          <w:p w:rsidR="00BD6278" w:rsidRPr="003A3B9D" w:rsidRDefault="00BD6278" w:rsidP="00BD6278">
            <w:pPr>
              <w:rPr>
                <w:rFonts w:ascii="Times New Roman" w:hAnsi="Times New Roman" w:cs="Times New Roman"/>
                <w:sz w:val="20"/>
                <w:szCs w:val="20"/>
              </w:rPr>
            </w:pPr>
            <w:r w:rsidRPr="003A3B9D">
              <w:rPr>
                <w:rFonts w:ascii="Times New Roman" w:hAnsi="Times New Roman" w:cs="Times New Roman"/>
                <w:sz w:val="20"/>
                <w:szCs w:val="20"/>
              </w:rPr>
              <w:t>TOTAL</w:t>
            </w:r>
          </w:p>
        </w:tc>
        <w:tc>
          <w:tcPr>
            <w:tcW w:w="3078" w:type="dxa"/>
          </w:tcPr>
          <w:p w:rsidR="00BD6278" w:rsidRPr="003A3B9D" w:rsidRDefault="00BD6278" w:rsidP="00BD6278">
            <w:pPr>
              <w:rPr>
                <w:rFonts w:ascii="Times New Roman" w:hAnsi="Times New Roman" w:cs="Times New Roman"/>
                <w:sz w:val="20"/>
                <w:szCs w:val="20"/>
              </w:rPr>
            </w:pPr>
          </w:p>
        </w:tc>
        <w:tc>
          <w:tcPr>
            <w:tcW w:w="468" w:type="dxa"/>
            <w:vAlign w:val="center"/>
          </w:tcPr>
          <w:p w:rsidR="00BD6278" w:rsidRPr="003A3B9D" w:rsidRDefault="00BD6278" w:rsidP="00BD6278">
            <w:pPr>
              <w:jc w:val="center"/>
              <w:rPr>
                <w:rFonts w:ascii="Times New Roman" w:hAnsi="Times New Roman" w:cs="Times New Roman"/>
                <w:sz w:val="20"/>
                <w:szCs w:val="20"/>
              </w:rPr>
            </w:pPr>
            <w:r w:rsidRPr="003A3B9D">
              <w:rPr>
                <w:rFonts w:ascii="Times New Roman" w:hAnsi="Times New Roman" w:cs="Times New Roman"/>
                <w:sz w:val="20"/>
                <w:szCs w:val="20"/>
              </w:rPr>
              <w:t>18</w:t>
            </w:r>
          </w:p>
        </w:tc>
      </w:tr>
    </w:tbl>
    <w:p w:rsidR="003A3B9D" w:rsidRPr="003A3B9D" w:rsidRDefault="003A3B9D" w:rsidP="003A3B9D">
      <w:pPr>
        <w:jc w:val="center"/>
        <w:rPr>
          <w:sz w:val="20"/>
          <w:szCs w:val="20"/>
        </w:rPr>
      </w:pPr>
    </w:p>
    <w:p w:rsidR="003A3B9D" w:rsidRPr="009B47E9" w:rsidRDefault="003A3B9D" w:rsidP="003A3B9D">
      <w:pPr>
        <w:jc w:val="center"/>
        <w:rPr>
          <w:b/>
          <w:sz w:val="22"/>
          <w:szCs w:val="22"/>
        </w:rPr>
      </w:pPr>
      <w:r w:rsidRPr="009B47E9">
        <w:rPr>
          <w:b/>
          <w:sz w:val="22"/>
          <w:szCs w:val="22"/>
        </w:rPr>
        <w:t>Senior Year for Computer Engineers</w:t>
      </w:r>
    </w:p>
    <w:tbl>
      <w:tblPr>
        <w:tblStyle w:val="TableGrid"/>
        <w:tblW w:w="0" w:type="auto"/>
        <w:tblInd w:w="-252" w:type="dxa"/>
        <w:tblLook w:val="04A0" w:firstRow="1" w:lastRow="0" w:firstColumn="1" w:lastColumn="0" w:noHBand="0" w:noVBand="1"/>
      </w:tblPr>
      <w:tblGrid>
        <w:gridCol w:w="1260"/>
        <w:gridCol w:w="2988"/>
        <w:gridCol w:w="450"/>
        <w:gridCol w:w="252"/>
        <w:gridCol w:w="1080"/>
        <w:gridCol w:w="3078"/>
        <w:gridCol w:w="468"/>
      </w:tblGrid>
      <w:tr w:rsidR="003A3B9D" w:rsidRPr="003A3B9D" w:rsidTr="00CE1738">
        <w:tc>
          <w:tcPr>
            <w:tcW w:w="4698" w:type="dxa"/>
            <w:gridSpan w:val="3"/>
            <w:vAlign w:val="center"/>
          </w:tcPr>
          <w:p w:rsidR="003A3B9D" w:rsidRPr="003A3B9D" w:rsidRDefault="003A3B9D" w:rsidP="00CE1738">
            <w:pPr>
              <w:jc w:val="center"/>
              <w:rPr>
                <w:rFonts w:ascii="Times New Roman" w:hAnsi="Times New Roman" w:cs="Times New Roman"/>
                <w:sz w:val="20"/>
                <w:szCs w:val="20"/>
              </w:rPr>
            </w:pPr>
            <w:r w:rsidRPr="003A3B9D">
              <w:rPr>
                <w:rFonts w:ascii="Times New Roman" w:hAnsi="Times New Roman" w:cs="Times New Roman"/>
                <w:sz w:val="20"/>
                <w:szCs w:val="20"/>
              </w:rPr>
              <w:t>Fall Semester</w:t>
            </w:r>
          </w:p>
        </w:tc>
        <w:tc>
          <w:tcPr>
            <w:tcW w:w="252" w:type="dxa"/>
            <w:tcBorders>
              <w:top w:val="nil"/>
              <w:bottom w:val="nil"/>
            </w:tcBorders>
          </w:tcPr>
          <w:p w:rsidR="003A3B9D" w:rsidRPr="003A3B9D" w:rsidRDefault="003A3B9D" w:rsidP="00CE1738">
            <w:pPr>
              <w:rPr>
                <w:rFonts w:ascii="Times New Roman" w:hAnsi="Times New Roman" w:cs="Times New Roman"/>
                <w:sz w:val="20"/>
                <w:szCs w:val="20"/>
              </w:rPr>
            </w:pPr>
          </w:p>
        </w:tc>
        <w:tc>
          <w:tcPr>
            <w:tcW w:w="4626" w:type="dxa"/>
            <w:gridSpan w:val="3"/>
            <w:vAlign w:val="center"/>
          </w:tcPr>
          <w:p w:rsidR="003A3B9D" w:rsidRPr="003A3B9D" w:rsidRDefault="003A3B9D" w:rsidP="00CE1738">
            <w:pPr>
              <w:jc w:val="center"/>
              <w:rPr>
                <w:rFonts w:ascii="Times New Roman" w:hAnsi="Times New Roman" w:cs="Times New Roman"/>
                <w:sz w:val="20"/>
                <w:szCs w:val="20"/>
              </w:rPr>
            </w:pPr>
            <w:r w:rsidRPr="003A3B9D">
              <w:rPr>
                <w:rFonts w:ascii="Times New Roman" w:hAnsi="Times New Roman" w:cs="Times New Roman"/>
                <w:sz w:val="20"/>
                <w:szCs w:val="20"/>
              </w:rPr>
              <w:t>Spring Semester</w:t>
            </w:r>
          </w:p>
        </w:tc>
      </w:tr>
      <w:tr w:rsidR="003A3B9D" w:rsidRPr="003A3B9D" w:rsidTr="005F2AB6">
        <w:tc>
          <w:tcPr>
            <w:tcW w:w="1260" w:type="dxa"/>
            <w:vAlign w:val="center"/>
          </w:tcPr>
          <w:p w:rsidR="003A3B9D" w:rsidRPr="003A3B9D" w:rsidRDefault="003A3B9D" w:rsidP="005F2AB6">
            <w:pPr>
              <w:jc w:val="center"/>
              <w:rPr>
                <w:rFonts w:ascii="Times New Roman" w:hAnsi="Times New Roman" w:cs="Times New Roman"/>
                <w:sz w:val="20"/>
                <w:szCs w:val="20"/>
              </w:rPr>
            </w:pPr>
            <w:r w:rsidRPr="003A3B9D">
              <w:rPr>
                <w:rFonts w:ascii="Times New Roman" w:hAnsi="Times New Roman" w:cs="Times New Roman"/>
                <w:sz w:val="20"/>
                <w:szCs w:val="20"/>
              </w:rPr>
              <w:t>EECE 410</w:t>
            </w:r>
          </w:p>
        </w:tc>
        <w:tc>
          <w:tcPr>
            <w:tcW w:w="2988" w:type="dxa"/>
          </w:tcPr>
          <w:p w:rsidR="003A3B9D" w:rsidRPr="003A3B9D" w:rsidRDefault="003A3B9D" w:rsidP="00CE1738">
            <w:pPr>
              <w:rPr>
                <w:rFonts w:ascii="Times New Roman" w:hAnsi="Times New Roman" w:cs="Times New Roman"/>
                <w:sz w:val="20"/>
                <w:szCs w:val="20"/>
              </w:rPr>
            </w:pPr>
            <w:r w:rsidRPr="003A3B9D">
              <w:rPr>
                <w:rFonts w:ascii="Times New Roman" w:hAnsi="Times New Roman" w:cs="Times New Roman"/>
                <w:sz w:val="20"/>
                <w:szCs w:val="20"/>
              </w:rPr>
              <w:t>Capstone Design I</w:t>
            </w:r>
          </w:p>
        </w:tc>
        <w:tc>
          <w:tcPr>
            <w:tcW w:w="450" w:type="dxa"/>
            <w:vAlign w:val="center"/>
          </w:tcPr>
          <w:p w:rsidR="003A3B9D" w:rsidRPr="003A3B9D" w:rsidRDefault="003A3B9D" w:rsidP="00307428">
            <w:pPr>
              <w:jc w:val="center"/>
              <w:rPr>
                <w:rFonts w:ascii="Times New Roman" w:hAnsi="Times New Roman" w:cs="Times New Roman"/>
                <w:sz w:val="20"/>
                <w:szCs w:val="20"/>
              </w:rPr>
            </w:pPr>
            <w:r w:rsidRPr="003A3B9D">
              <w:rPr>
                <w:rFonts w:ascii="Times New Roman" w:hAnsi="Times New Roman" w:cs="Times New Roman"/>
                <w:sz w:val="20"/>
                <w:szCs w:val="20"/>
              </w:rPr>
              <w:t>3</w:t>
            </w:r>
          </w:p>
        </w:tc>
        <w:tc>
          <w:tcPr>
            <w:tcW w:w="252" w:type="dxa"/>
            <w:tcBorders>
              <w:top w:val="nil"/>
              <w:bottom w:val="nil"/>
            </w:tcBorders>
          </w:tcPr>
          <w:p w:rsidR="003A3B9D" w:rsidRPr="003A3B9D" w:rsidRDefault="003A3B9D" w:rsidP="00CE1738">
            <w:pPr>
              <w:rPr>
                <w:rFonts w:ascii="Times New Roman" w:hAnsi="Times New Roman" w:cs="Times New Roman"/>
                <w:sz w:val="20"/>
                <w:szCs w:val="20"/>
              </w:rPr>
            </w:pPr>
          </w:p>
        </w:tc>
        <w:tc>
          <w:tcPr>
            <w:tcW w:w="1080" w:type="dxa"/>
            <w:vAlign w:val="center"/>
          </w:tcPr>
          <w:p w:rsidR="003A3B9D" w:rsidRPr="003A3B9D" w:rsidRDefault="003A3B9D" w:rsidP="005F2AB6">
            <w:pPr>
              <w:jc w:val="center"/>
              <w:rPr>
                <w:rFonts w:ascii="Times New Roman" w:hAnsi="Times New Roman" w:cs="Times New Roman"/>
                <w:sz w:val="20"/>
                <w:szCs w:val="20"/>
              </w:rPr>
            </w:pPr>
            <w:r w:rsidRPr="003A3B9D">
              <w:rPr>
                <w:rFonts w:ascii="Times New Roman" w:hAnsi="Times New Roman" w:cs="Times New Roman"/>
                <w:sz w:val="20"/>
                <w:szCs w:val="20"/>
              </w:rPr>
              <w:t>EECE 411</w:t>
            </w:r>
          </w:p>
        </w:tc>
        <w:tc>
          <w:tcPr>
            <w:tcW w:w="3078" w:type="dxa"/>
          </w:tcPr>
          <w:p w:rsidR="003A3B9D" w:rsidRPr="003A3B9D" w:rsidRDefault="003A3B9D" w:rsidP="00CE1738">
            <w:pPr>
              <w:rPr>
                <w:rFonts w:ascii="Times New Roman" w:hAnsi="Times New Roman" w:cs="Times New Roman"/>
                <w:sz w:val="20"/>
                <w:szCs w:val="20"/>
              </w:rPr>
            </w:pPr>
            <w:r w:rsidRPr="003A3B9D">
              <w:rPr>
                <w:rFonts w:ascii="Times New Roman" w:hAnsi="Times New Roman" w:cs="Times New Roman"/>
                <w:sz w:val="20"/>
                <w:szCs w:val="20"/>
              </w:rPr>
              <w:t>Capstone Design II</w:t>
            </w:r>
          </w:p>
        </w:tc>
        <w:tc>
          <w:tcPr>
            <w:tcW w:w="468" w:type="dxa"/>
            <w:vAlign w:val="center"/>
          </w:tcPr>
          <w:p w:rsidR="003A3B9D" w:rsidRPr="003A3B9D" w:rsidRDefault="003A3B9D" w:rsidP="00307428">
            <w:pPr>
              <w:jc w:val="center"/>
              <w:rPr>
                <w:rFonts w:ascii="Times New Roman" w:hAnsi="Times New Roman" w:cs="Times New Roman"/>
                <w:sz w:val="20"/>
                <w:szCs w:val="20"/>
              </w:rPr>
            </w:pPr>
            <w:r w:rsidRPr="003A3B9D">
              <w:rPr>
                <w:rFonts w:ascii="Times New Roman" w:hAnsi="Times New Roman" w:cs="Times New Roman"/>
                <w:sz w:val="20"/>
                <w:szCs w:val="20"/>
              </w:rPr>
              <w:t>3</w:t>
            </w:r>
          </w:p>
        </w:tc>
      </w:tr>
      <w:tr w:rsidR="0056367C" w:rsidRPr="003A3B9D" w:rsidTr="005F2AB6">
        <w:tc>
          <w:tcPr>
            <w:tcW w:w="1260" w:type="dxa"/>
            <w:vAlign w:val="center"/>
          </w:tcPr>
          <w:p w:rsidR="0056367C" w:rsidRPr="003A3B9D" w:rsidRDefault="0056367C" w:rsidP="0056367C">
            <w:pPr>
              <w:ind w:left="-18" w:firstLine="18"/>
              <w:jc w:val="center"/>
              <w:rPr>
                <w:rFonts w:ascii="Times New Roman" w:hAnsi="Times New Roman" w:cs="Times New Roman"/>
                <w:sz w:val="20"/>
                <w:szCs w:val="20"/>
              </w:rPr>
            </w:pPr>
            <w:r>
              <w:rPr>
                <w:rFonts w:ascii="Times New Roman" w:hAnsi="Times New Roman" w:cs="Times New Roman"/>
                <w:sz w:val="20"/>
                <w:szCs w:val="20"/>
              </w:rPr>
              <w:t>EECE 476</w:t>
            </w:r>
          </w:p>
        </w:tc>
        <w:tc>
          <w:tcPr>
            <w:tcW w:w="2988" w:type="dxa"/>
          </w:tcPr>
          <w:p w:rsidR="0056367C" w:rsidRPr="003A3B9D" w:rsidRDefault="0056367C" w:rsidP="0056367C">
            <w:pPr>
              <w:rPr>
                <w:rFonts w:ascii="Times New Roman" w:hAnsi="Times New Roman" w:cs="Times New Roman"/>
                <w:sz w:val="20"/>
                <w:szCs w:val="20"/>
              </w:rPr>
            </w:pPr>
            <w:r w:rsidRPr="003A3B9D">
              <w:rPr>
                <w:rFonts w:ascii="Times New Roman" w:hAnsi="Times New Roman" w:cs="Times New Roman"/>
                <w:sz w:val="20"/>
                <w:szCs w:val="20"/>
              </w:rPr>
              <w:t>Object-Oriented Programming and Data Structures for Computer Engineering</w:t>
            </w:r>
          </w:p>
        </w:tc>
        <w:tc>
          <w:tcPr>
            <w:tcW w:w="450" w:type="dxa"/>
            <w:vAlign w:val="center"/>
          </w:tcPr>
          <w:p w:rsidR="0056367C" w:rsidRPr="003A3B9D" w:rsidRDefault="0056367C" w:rsidP="0056367C">
            <w:pPr>
              <w:jc w:val="center"/>
              <w:rPr>
                <w:rFonts w:ascii="Times New Roman" w:hAnsi="Times New Roman" w:cs="Times New Roman"/>
                <w:sz w:val="20"/>
                <w:szCs w:val="20"/>
              </w:rPr>
            </w:pPr>
            <w:r w:rsidRPr="003A3B9D">
              <w:rPr>
                <w:rFonts w:ascii="Times New Roman" w:hAnsi="Times New Roman" w:cs="Times New Roman"/>
                <w:sz w:val="20"/>
                <w:szCs w:val="20"/>
              </w:rPr>
              <w:t>3</w:t>
            </w:r>
          </w:p>
        </w:tc>
        <w:tc>
          <w:tcPr>
            <w:tcW w:w="252" w:type="dxa"/>
            <w:tcBorders>
              <w:top w:val="nil"/>
              <w:bottom w:val="nil"/>
            </w:tcBorders>
          </w:tcPr>
          <w:p w:rsidR="0056367C" w:rsidRPr="003A3B9D" w:rsidRDefault="0056367C" w:rsidP="0056367C">
            <w:pPr>
              <w:rPr>
                <w:rFonts w:ascii="Times New Roman" w:hAnsi="Times New Roman" w:cs="Times New Roman"/>
                <w:sz w:val="20"/>
                <w:szCs w:val="20"/>
              </w:rPr>
            </w:pPr>
          </w:p>
        </w:tc>
        <w:tc>
          <w:tcPr>
            <w:tcW w:w="1080" w:type="dxa"/>
            <w:vAlign w:val="center"/>
          </w:tcPr>
          <w:p w:rsidR="0056367C" w:rsidRPr="003A3B9D" w:rsidRDefault="0056367C" w:rsidP="0056367C">
            <w:pPr>
              <w:jc w:val="center"/>
              <w:rPr>
                <w:rFonts w:ascii="Times New Roman" w:hAnsi="Times New Roman" w:cs="Times New Roman"/>
                <w:sz w:val="20"/>
                <w:szCs w:val="20"/>
              </w:rPr>
            </w:pPr>
            <w:r>
              <w:rPr>
                <w:rFonts w:ascii="Times New Roman" w:hAnsi="Times New Roman" w:cs="Times New Roman"/>
                <w:sz w:val="20"/>
                <w:szCs w:val="20"/>
              </w:rPr>
              <w:t>EECE 473</w:t>
            </w:r>
          </w:p>
        </w:tc>
        <w:tc>
          <w:tcPr>
            <w:tcW w:w="3078" w:type="dxa"/>
          </w:tcPr>
          <w:p w:rsidR="0056367C" w:rsidRPr="003A3B9D" w:rsidRDefault="0056367C" w:rsidP="0056367C">
            <w:pPr>
              <w:rPr>
                <w:rFonts w:ascii="Times New Roman" w:hAnsi="Times New Roman" w:cs="Times New Roman"/>
                <w:sz w:val="20"/>
                <w:szCs w:val="20"/>
              </w:rPr>
            </w:pPr>
            <w:r w:rsidRPr="003A3B9D">
              <w:rPr>
                <w:rFonts w:ascii="Times New Roman" w:hAnsi="Times New Roman" w:cs="Times New Roman"/>
                <w:sz w:val="20"/>
                <w:szCs w:val="20"/>
              </w:rPr>
              <w:t>Operating Systems for Computer Engineering</w:t>
            </w:r>
          </w:p>
        </w:tc>
        <w:tc>
          <w:tcPr>
            <w:tcW w:w="468" w:type="dxa"/>
            <w:vAlign w:val="center"/>
          </w:tcPr>
          <w:p w:rsidR="0056367C" w:rsidRPr="003A3B9D" w:rsidRDefault="0056367C" w:rsidP="0056367C">
            <w:pPr>
              <w:jc w:val="center"/>
              <w:rPr>
                <w:rFonts w:ascii="Times New Roman" w:hAnsi="Times New Roman" w:cs="Times New Roman"/>
                <w:sz w:val="20"/>
                <w:szCs w:val="20"/>
              </w:rPr>
            </w:pPr>
            <w:r w:rsidRPr="003A3B9D">
              <w:rPr>
                <w:rFonts w:ascii="Times New Roman" w:hAnsi="Times New Roman" w:cs="Times New Roman"/>
                <w:sz w:val="20"/>
                <w:szCs w:val="20"/>
              </w:rPr>
              <w:t>3</w:t>
            </w:r>
          </w:p>
        </w:tc>
      </w:tr>
      <w:tr w:rsidR="0056367C" w:rsidRPr="003A3B9D" w:rsidTr="0056367C">
        <w:tc>
          <w:tcPr>
            <w:tcW w:w="1260" w:type="dxa"/>
            <w:vAlign w:val="center"/>
          </w:tcPr>
          <w:p w:rsidR="0056367C" w:rsidRPr="003A3B9D" w:rsidRDefault="0056367C" w:rsidP="0056367C">
            <w:pPr>
              <w:jc w:val="center"/>
              <w:rPr>
                <w:rFonts w:ascii="Times New Roman" w:hAnsi="Times New Roman" w:cs="Times New Roman"/>
                <w:sz w:val="20"/>
                <w:szCs w:val="20"/>
              </w:rPr>
            </w:pPr>
          </w:p>
        </w:tc>
        <w:tc>
          <w:tcPr>
            <w:tcW w:w="2988" w:type="dxa"/>
          </w:tcPr>
          <w:p w:rsidR="0056367C" w:rsidRPr="003A3B9D" w:rsidRDefault="0056367C" w:rsidP="0056367C">
            <w:pPr>
              <w:rPr>
                <w:rFonts w:ascii="Times New Roman" w:hAnsi="Times New Roman" w:cs="Times New Roman"/>
                <w:sz w:val="20"/>
                <w:szCs w:val="20"/>
              </w:rPr>
            </w:pPr>
            <w:r w:rsidRPr="003A3B9D">
              <w:rPr>
                <w:rFonts w:ascii="Times New Roman" w:hAnsi="Times New Roman" w:cs="Times New Roman"/>
                <w:sz w:val="20"/>
                <w:szCs w:val="20"/>
              </w:rPr>
              <w:t xml:space="preserve">Technical Elective </w:t>
            </w:r>
          </w:p>
        </w:tc>
        <w:tc>
          <w:tcPr>
            <w:tcW w:w="450" w:type="dxa"/>
            <w:vAlign w:val="center"/>
          </w:tcPr>
          <w:p w:rsidR="0056367C" w:rsidRPr="003A3B9D" w:rsidRDefault="0056367C" w:rsidP="0056367C">
            <w:pPr>
              <w:jc w:val="center"/>
              <w:rPr>
                <w:rFonts w:ascii="Times New Roman" w:hAnsi="Times New Roman" w:cs="Times New Roman"/>
                <w:sz w:val="20"/>
                <w:szCs w:val="20"/>
              </w:rPr>
            </w:pPr>
            <w:r w:rsidRPr="003A3B9D">
              <w:rPr>
                <w:rFonts w:ascii="Times New Roman" w:hAnsi="Times New Roman" w:cs="Times New Roman"/>
                <w:sz w:val="20"/>
                <w:szCs w:val="20"/>
              </w:rPr>
              <w:t>3</w:t>
            </w:r>
          </w:p>
        </w:tc>
        <w:tc>
          <w:tcPr>
            <w:tcW w:w="252" w:type="dxa"/>
            <w:tcBorders>
              <w:top w:val="nil"/>
              <w:bottom w:val="nil"/>
            </w:tcBorders>
          </w:tcPr>
          <w:p w:rsidR="0056367C" w:rsidRPr="003A3B9D" w:rsidRDefault="0056367C" w:rsidP="0056367C">
            <w:pPr>
              <w:rPr>
                <w:rFonts w:ascii="Times New Roman" w:hAnsi="Times New Roman" w:cs="Times New Roman"/>
                <w:sz w:val="20"/>
                <w:szCs w:val="20"/>
              </w:rPr>
            </w:pPr>
          </w:p>
        </w:tc>
        <w:tc>
          <w:tcPr>
            <w:tcW w:w="1080" w:type="dxa"/>
            <w:vAlign w:val="center"/>
          </w:tcPr>
          <w:p w:rsidR="0056367C" w:rsidRPr="003A3B9D" w:rsidRDefault="0056367C" w:rsidP="0056367C">
            <w:pPr>
              <w:ind w:left="-18" w:firstLine="18"/>
              <w:jc w:val="center"/>
              <w:rPr>
                <w:rFonts w:ascii="Times New Roman" w:hAnsi="Times New Roman" w:cs="Times New Roman"/>
                <w:sz w:val="20"/>
                <w:szCs w:val="20"/>
              </w:rPr>
            </w:pPr>
            <w:r w:rsidRPr="003A3B9D">
              <w:rPr>
                <w:rFonts w:ascii="Times New Roman" w:hAnsi="Times New Roman" w:cs="Times New Roman"/>
                <w:sz w:val="20"/>
                <w:szCs w:val="20"/>
              </w:rPr>
              <w:t>EECE 475</w:t>
            </w:r>
          </w:p>
        </w:tc>
        <w:tc>
          <w:tcPr>
            <w:tcW w:w="3078" w:type="dxa"/>
            <w:vAlign w:val="bottom"/>
          </w:tcPr>
          <w:p w:rsidR="0056367C" w:rsidRPr="003A3B9D" w:rsidRDefault="0056367C" w:rsidP="0056367C">
            <w:pPr>
              <w:jc w:val="center"/>
              <w:rPr>
                <w:rFonts w:ascii="Times New Roman" w:hAnsi="Times New Roman" w:cs="Times New Roman"/>
                <w:sz w:val="20"/>
                <w:szCs w:val="20"/>
              </w:rPr>
            </w:pPr>
            <w:r w:rsidRPr="003A3B9D">
              <w:rPr>
                <w:rFonts w:ascii="Times New Roman" w:hAnsi="Times New Roman" w:cs="Times New Roman"/>
                <w:sz w:val="20"/>
                <w:szCs w:val="20"/>
              </w:rPr>
              <w:t>Computer Network Architecture</w:t>
            </w:r>
          </w:p>
          <w:p w:rsidR="0056367C" w:rsidRPr="003A3B9D" w:rsidRDefault="0056367C" w:rsidP="0056367C">
            <w:pPr>
              <w:jc w:val="center"/>
              <w:rPr>
                <w:rFonts w:ascii="Times New Roman" w:hAnsi="Times New Roman" w:cs="Times New Roman"/>
                <w:sz w:val="20"/>
                <w:szCs w:val="20"/>
              </w:rPr>
            </w:pPr>
          </w:p>
        </w:tc>
        <w:tc>
          <w:tcPr>
            <w:tcW w:w="468" w:type="dxa"/>
            <w:vAlign w:val="center"/>
          </w:tcPr>
          <w:p w:rsidR="0056367C" w:rsidRPr="003A3B9D" w:rsidRDefault="0056367C" w:rsidP="0056367C">
            <w:pPr>
              <w:jc w:val="center"/>
              <w:rPr>
                <w:rFonts w:ascii="Times New Roman" w:hAnsi="Times New Roman" w:cs="Times New Roman"/>
                <w:sz w:val="20"/>
                <w:szCs w:val="20"/>
              </w:rPr>
            </w:pPr>
            <w:r w:rsidRPr="003A3B9D">
              <w:rPr>
                <w:rFonts w:ascii="Times New Roman" w:hAnsi="Times New Roman" w:cs="Times New Roman"/>
                <w:sz w:val="20"/>
                <w:szCs w:val="20"/>
              </w:rPr>
              <w:t>3</w:t>
            </w:r>
          </w:p>
        </w:tc>
      </w:tr>
      <w:tr w:rsidR="0056367C" w:rsidRPr="003A3B9D" w:rsidTr="005F2AB6">
        <w:tc>
          <w:tcPr>
            <w:tcW w:w="1260" w:type="dxa"/>
            <w:vAlign w:val="center"/>
          </w:tcPr>
          <w:p w:rsidR="0056367C" w:rsidRPr="003A3B9D" w:rsidRDefault="0056367C" w:rsidP="0056367C">
            <w:pPr>
              <w:jc w:val="center"/>
              <w:rPr>
                <w:rFonts w:ascii="Times New Roman" w:hAnsi="Times New Roman" w:cs="Times New Roman"/>
                <w:sz w:val="20"/>
                <w:szCs w:val="20"/>
              </w:rPr>
            </w:pPr>
          </w:p>
        </w:tc>
        <w:tc>
          <w:tcPr>
            <w:tcW w:w="2988" w:type="dxa"/>
          </w:tcPr>
          <w:p w:rsidR="0056367C" w:rsidRPr="003A3B9D" w:rsidRDefault="0056367C" w:rsidP="0056367C">
            <w:pPr>
              <w:rPr>
                <w:rFonts w:ascii="Times New Roman" w:hAnsi="Times New Roman" w:cs="Times New Roman"/>
                <w:sz w:val="20"/>
                <w:szCs w:val="20"/>
              </w:rPr>
            </w:pPr>
            <w:r w:rsidRPr="003A3B9D">
              <w:rPr>
                <w:rFonts w:ascii="Times New Roman" w:hAnsi="Times New Roman" w:cs="Times New Roman"/>
                <w:sz w:val="20"/>
                <w:szCs w:val="20"/>
              </w:rPr>
              <w:t xml:space="preserve">Technical Elective </w:t>
            </w:r>
          </w:p>
        </w:tc>
        <w:tc>
          <w:tcPr>
            <w:tcW w:w="450" w:type="dxa"/>
            <w:vAlign w:val="center"/>
          </w:tcPr>
          <w:p w:rsidR="0056367C" w:rsidRPr="003A3B9D" w:rsidRDefault="0056367C" w:rsidP="0056367C">
            <w:pPr>
              <w:jc w:val="center"/>
              <w:rPr>
                <w:rFonts w:ascii="Times New Roman" w:hAnsi="Times New Roman" w:cs="Times New Roman"/>
                <w:sz w:val="20"/>
                <w:szCs w:val="20"/>
              </w:rPr>
            </w:pPr>
            <w:r w:rsidRPr="003A3B9D">
              <w:rPr>
                <w:rFonts w:ascii="Times New Roman" w:hAnsi="Times New Roman" w:cs="Times New Roman"/>
                <w:sz w:val="20"/>
                <w:szCs w:val="20"/>
              </w:rPr>
              <w:t>3</w:t>
            </w:r>
          </w:p>
        </w:tc>
        <w:tc>
          <w:tcPr>
            <w:tcW w:w="252" w:type="dxa"/>
            <w:tcBorders>
              <w:top w:val="nil"/>
              <w:bottom w:val="nil"/>
            </w:tcBorders>
          </w:tcPr>
          <w:p w:rsidR="0056367C" w:rsidRPr="003A3B9D" w:rsidRDefault="0056367C" w:rsidP="0056367C">
            <w:pPr>
              <w:rPr>
                <w:rFonts w:ascii="Times New Roman" w:hAnsi="Times New Roman" w:cs="Times New Roman"/>
                <w:sz w:val="20"/>
                <w:szCs w:val="20"/>
              </w:rPr>
            </w:pPr>
          </w:p>
        </w:tc>
        <w:tc>
          <w:tcPr>
            <w:tcW w:w="1080" w:type="dxa"/>
            <w:vAlign w:val="center"/>
          </w:tcPr>
          <w:p w:rsidR="0056367C" w:rsidRPr="003A3B9D" w:rsidRDefault="0056367C" w:rsidP="0056367C">
            <w:pPr>
              <w:jc w:val="center"/>
              <w:rPr>
                <w:rFonts w:ascii="Times New Roman" w:hAnsi="Times New Roman" w:cs="Times New Roman"/>
                <w:sz w:val="20"/>
                <w:szCs w:val="20"/>
              </w:rPr>
            </w:pPr>
          </w:p>
        </w:tc>
        <w:tc>
          <w:tcPr>
            <w:tcW w:w="3078" w:type="dxa"/>
          </w:tcPr>
          <w:p w:rsidR="0056367C" w:rsidRPr="003A3B9D" w:rsidRDefault="0056367C" w:rsidP="0056367C">
            <w:pPr>
              <w:rPr>
                <w:rFonts w:ascii="Times New Roman" w:hAnsi="Times New Roman" w:cs="Times New Roman"/>
                <w:sz w:val="20"/>
                <w:szCs w:val="20"/>
              </w:rPr>
            </w:pPr>
            <w:r w:rsidRPr="003A3B9D">
              <w:rPr>
                <w:rFonts w:ascii="Times New Roman" w:hAnsi="Times New Roman" w:cs="Times New Roman"/>
                <w:sz w:val="20"/>
                <w:szCs w:val="20"/>
              </w:rPr>
              <w:t>Technical Elective</w:t>
            </w:r>
          </w:p>
        </w:tc>
        <w:tc>
          <w:tcPr>
            <w:tcW w:w="468" w:type="dxa"/>
            <w:vAlign w:val="center"/>
          </w:tcPr>
          <w:p w:rsidR="0056367C" w:rsidRPr="003A3B9D" w:rsidRDefault="0056367C" w:rsidP="0056367C">
            <w:pPr>
              <w:jc w:val="center"/>
              <w:rPr>
                <w:rFonts w:ascii="Times New Roman" w:hAnsi="Times New Roman" w:cs="Times New Roman"/>
                <w:sz w:val="20"/>
                <w:szCs w:val="20"/>
              </w:rPr>
            </w:pPr>
            <w:r w:rsidRPr="003A3B9D">
              <w:rPr>
                <w:rFonts w:ascii="Times New Roman" w:hAnsi="Times New Roman" w:cs="Times New Roman"/>
                <w:sz w:val="20"/>
                <w:szCs w:val="20"/>
              </w:rPr>
              <w:t>3</w:t>
            </w:r>
          </w:p>
        </w:tc>
      </w:tr>
      <w:tr w:rsidR="0056367C" w:rsidRPr="003A3B9D" w:rsidTr="005F2AB6">
        <w:tc>
          <w:tcPr>
            <w:tcW w:w="1260" w:type="dxa"/>
            <w:vAlign w:val="center"/>
          </w:tcPr>
          <w:p w:rsidR="0056367C" w:rsidRPr="003A3B9D" w:rsidRDefault="0056367C" w:rsidP="0056367C">
            <w:pPr>
              <w:jc w:val="center"/>
              <w:rPr>
                <w:rFonts w:ascii="Times New Roman" w:hAnsi="Times New Roman" w:cs="Times New Roman"/>
                <w:sz w:val="20"/>
                <w:szCs w:val="20"/>
              </w:rPr>
            </w:pPr>
          </w:p>
        </w:tc>
        <w:tc>
          <w:tcPr>
            <w:tcW w:w="2988" w:type="dxa"/>
          </w:tcPr>
          <w:p w:rsidR="0056367C" w:rsidRPr="003A3B9D" w:rsidRDefault="0056367C" w:rsidP="0056367C">
            <w:pPr>
              <w:rPr>
                <w:rFonts w:ascii="Times New Roman" w:hAnsi="Times New Roman" w:cs="Times New Roman"/>
                <w:sz w:val="20"/>
                <w:szCs w:val="20"/>
              </w:rPr>
            </w:pPr>
            <w:r w:rsidRPr="003A3B9D">
              <w:rPr>
                <w:rFonts w:ascii="Times New Roman" w:hAnsi="Times New Roman" w:cs="Times New Roman"/>
                <w:sz w:val="20"/>
                <w:szCs w:val="20"/>
              </w:rPr>
              <w:t>Technical Elective</w:t>
            </w:r>
          </w:p>
        </w:tc>
        <w:tc>
          <w:tcPr>
            <w:tcW w:w="450" w:type="dxa"/>
            <w:vAlign w:val="center"/>
          </w:tcPr>
          <w:p w:rsidR="0056367C" w:rsidRPr="003A3B9D" w:rsidRDefault="0056367C" w:rsidP="0056367C">
            <w:pPr>
              <w:jc w:val="center"/>
              <w:rPr>
                <w:rFonts w:ascii="Times New Roman" w:hAnsi="Times New Roman" w:cs="Times New Roman"/>
                <w:sz w:val="20"/>
                <w:szCs w:val="20"/>
              </w:rPr>
            </w:pPr>
            <w:r w:rsidRPr="003A3B9D">
              <w:rPr>
                <w:rFonts w:ascii="Times New Roman" w:hAnsi="Times New Roman" w:cs="Times New Roman"/>
                <w:sz w:val="20"/>
                <w:szCs w:val="20"/>
              </w:rPr>
              <w:t>3</w:t>
            </w:r>
          </w:p>
        </w:tc>
        <w:tc>
          <w:tcPr>
            <w:tcW w:w="252" w:type="dxa"/>
            <w:tcBorders>
              <w:top w:val="nil"/>
              <w:bottom w:val="nil"/>
            </w:tcBorders>
          </w:tcPr>
          <w:p w:rsidR="0056367C" w:rsidRPr="003A3B9D" w:rsidRDefault="0056367C" w:rsidP="0056367C">
            <w:pPr>
              <w:rPr>
                <w:rFonts w:ascii="Times New Roman" w:hAnsi="Times New Roman" w:cs="Times New Roman"/>
                <w:sz w:val="20"/>
                <w:szCs w:val="20"/>
              </w:rPr>
            </w:pPr>
          </w:p>
        </w:tc>
        <w:tc>
          <w:tcPr>
            <w:tcW w:w="1080" w:type="dxa"/>
            <w:vAlign w:val="center"/>
          </w:tcPr>
          <w:p w:rsidR="0056367C" w:rsidRPr="003A3B9D" w:rsidRDefault="0056367C" w:rsidP="0056367C">
            <w:pPr>
              <w:jc w:val="center"/>
              <w:rPr>
                <w:rFonts w:ascii="Times New Roman" w:hAnsi="Times New Roman" w:cs="Times New Roman"/>
                <w:sz w:val="20"/>
                <w:szCs w:val="20"/>
              </w:rPr>
            </w:pPr>
          </w:p>
        </w:tc>
        <w:tc>
          <w:tcPr>
            <w:tcW w:w="3078" w:type="dxa"/>
          </w:tcPr>
          <w:p w:rsidR="0056367C" w:rsidRPr="003A3B9D" w:rsidRDefault="0056367C" w:rsidP="0056367C">
            <w:pPr>
              <w:rPr>
                <w:rFonts w:ascii="Times New Roman" w:hAnsi="Times New Roman" w:cs="Times New Roman"/>
                <w:sz w:val="20"/>
                <w:szCs w:val="20"/>
              </w:rPr>
            </w:pPr>
            <w:r w:rsidRPr="003A3B9D">
              <w:rPr>
                <w:rFonts w:ascii="Times New Roman" w:hAnsi="Times New Roman" w:cs="Times New Roman"/>
                <w:sz w:val="20"/>
                <w:szCs w:val="20"/>
              </w:rPr>
              <w:t>Technical Elective</w:t>
            </w:r>
          </w:p>
        </w:tc>
        <w:tc>
          <w:tcPr>
            <w:tcW w:w="468" w:type="dxa"/>
            <w:vAlign w:val="center"/>
          </w:tcPr>
          <w:p w:rsidR="0056367C" w:rsidRPr="003A3B9D" w:rsidRDefault="0056367C" w:rsidP="0056367C">
            <w:pPr>
              <w:jc w:val="center"/>
              <w:rPr>
                <w:rFonts w:ascii="Times New Roman" w:hAnsi="Times New Roman" w:cs="Times New Roman"/>
                <w:sz w:val="20"/>
                <w:szCs w:val="20"/>
              </w:rPr>
            </w:pPr>
            <w:r w:rsidRPr="003A3B9D">
              <w:rPr>
                <w:rFonts w:ascii="Times New Roman" w:hAnsi="Times New Roman" w:cs="Times New Roman"/>
                <w:sz w:val="20"/>
                <w:szCs w:val="20"/>
              </w:rPr>
              <w:t>3</w:t>
            </w:r>
          </w:p>
        </w:tc>
      </w:tr>
      <w:tr w:rsidR="0056367C" w:rsidRPr="003A3B9D" w:rsidTr="005F2AB6">
        <w:tc>
          <w:tcPr>
            <w:tcW w:w="1260" w:type="dxa"/>
            <w:vAlign w:val="center"/>
          </w:tcPr>
          <w:p w:rsidR="0056367C" w:rsidRPr="003A3B9D" w:rsidRDefault="0056367C" w:rsidP="0056367C">
            <w:pPr>
              <w:jc w:val="center"/>
              <w:rPr>
                <w:rFonts w:ascii="Times New Roman" w:hAnsi="Times New Roman" w:cs="Times New Roman"/>
                <w:sz w:val="20"/>
                <w:szCs w:val="20"/>
              </w:rPr>
            </w:pPr>
          </w:p>
        </w:tc>
        <w:tc>
          <w:tcPr>
            <w:tcW w:w="2988" w:type="dxa"/>
          </w:tcPr>
          <w:p w:rsidR="0056367C" w:rsidRPr="003A3B9D" w:rsidRDefault="0056367C" w:rsidP="0056367C">
            <w:pPr>
              <w:rPr>
                <w:rFonts w:ascii="Times New Roman" w:hAnsi="Times New Roman" w:cs="Times New Roman"/>
                <w:sz w:val="20"/>
                <w:szCs w:val="20"/>
              </w:rPr>
            </w:pPr>
            <w:r w:rsidRPr="003A3B9D">
              <w:rPr>
                <w:rFonts w:ascii="Times New Roman" w:hAnsi="Times New Roman" w:cs="Times New Roman"/>
                <w:sz w:val="20"/>
                <w:szCs w:val="20"/>
              </w:rPr>
              <w:t>Technical Elective</w:t>
            </w:r>
          </w:p>
        </w:tc>
        <w:tc>
          <w:tcPr>
            <w:tcW w:w="450" w:type="dxa"/>
            <w:vAlign w:val="center"/>
          </w:tcPr>
          <w:p w:rsidR="0056367C" w:rsidRPr="003A3B9D" w:rsidRDefault="0056367C" w:rsidP="0056367C">
            <w:pPr>
              <w:jc w:val="center"/>
              <w:rPr>
                <w:rFonts w:ascii="Times New Roman" w:hAnsi="Times New Roman" w:cs="Times New Roman"/>
                <w:sz w:val="20"/>
                <w:szCs w:val="20"/>
              </w:rPr>
            </w:pPr>
            <w:r w:rsidRPr="003A3B9D">
              <w:rPr>
                <w:rFonts w:ascii="Times New Roman" w:hAnsi="Times New Roman" w:cs="Times New Roman"/>
                <w:sz w:val="20"/>
                <w:szCs w:val="20"/>
              </w:rPr>
              <w:t>3</w:t>
            </w:r>
          </w:p>
        </w:tc>
        <w:tc>
          <w:tcPr>
            <w:tcW w:w="252" w:type="dxa"/>
            <w:tcBorders>
              <w:top w:val="nil"/>
              <w:bottom w:val="nil"/>
            </w:tcBorders>
          </w:tcPr>
          <w:p w:rsidR="0056367C" w:rsidRPr="003A3B9D" w:rsidRDefault="0056367C" w:rsidP="0056367C">
            <w:pPr>
              <w:rPr>
                <w:rFonts w:ascii="Times New Roman" w:hAnsi="Times New Roman" w:cs="Times New Roman"/>
                <w:sz w:val="20"/>
                <w:szCs w:val="20"/>
              </w:rPr>
            </w:pPr>
          </w:p>
        </w:tc>
        <w:tc>
          <w:tcPr>
            <w:tcW w:w="1080" w:type="dxa"/>
            <w:vAlign w:val="center"/>
          </w:tcPr>
          <w:p w:rsidR="0056367C" w:rsidRPr="003A3B9D" w:rsidRDefault="0056367C" w:rsidP="0056367C">
            <w:pPr>
              <w:jc w:val="center"/>
              <w:rPr>
                <w:rFonts w:ascii="Times New Roman" w:hAnsi="Times New Roman" w:cs="Times New Roman"/>
                <w:sz w:val="20"/>
                <w:szCs w:val="20"/>
              </w:rPr>
            </w:pPr>
          </w:p>
        </w:tc>
        <w:tc>
          <w:tcPr>
            <w:tcW w:w="3078" w:type="dxa"/>
          </w:tcPr>
          <w:p w:rsidR="0056367C" w:rsidRPr="003A3B9D" w:rsidRDefault="0056367C" w:rsidP="0056367C">
            <w:pPr>
              <w:rPr>
                <w:rFonts w:ascii="Times New Roman" w:hAnsi="Times New Roman" w:cs="Times New Roman"/>
                <w:sz w:val="20"/>
                <w:szCs w:val="20"/>
              </w:rPr>
            </w:pPr>
            <w:r w:rsidRPr="003A3B9D">
              <w:rPr>
                <w:rFonts w:ascii="Times New Roman" w:hAnsi="Times New Roman" w:cs="Times New Roman"/>
                <w:sz w:val="20"/>
                <w:szCs w:val="20"/>
              </w:rPr>
              <w:t>Gen Ed or RELS Elective</w:t>
            </w:r>
          </w:p>
        </w:tc>
        <w:tc>
          <w:tcPr>
            <w:tcW w:w="468" w:type="dxa"/>
            <w:vAlign w:val="center"/>
          </w:tcPr>
          <w:p w:rsidR="0056367C" w:rsidRPr="003A3B9D" w:rsidRDefault="0056367C" w:rsidP="0056367C">
            <w:pPr>
              <w:jc w:val="center"/>
              <w:rPr>
                <w:rFonts w:ascii="Times New Roman" w:hAnsi="Times New Roman" w:cs="Times New Roman"/>
                <w:sz w:val="20"/>
                <w:szCs w:val="20"/>
              </w:rPr>
            </w:pPr>
            <w:r w:rsidRPr="003A3B9D">
              <w:rPr>
                <w:rFonts w:ascii="Times New Roman" w:hAnsi="Times New Roman" w:cs="Times New Roman"/>
                <w:sz w:val="20"/>
                <w:szCs w:val="20"/>
              </w:rPr>
              <w:t>3</w:t>
            </w:r>
          </w:p>
        </w:tc>
      </w:tr>
      <w:tr w:rsidR="0056367C" w:rsidRPr="003A3B9D" w:rsidTr="00307428">
        <w:tc>
          <w:tcPr>
            <w:tcW w:w="1260" w:type="dxa"/>
          </w:tcPr>
          <w:p w:rsidR="0056367C" w:rsidRPr="003A3B9D" w:rsidRDefault="0056367C" w:rsidP="0056367C">
            <w:pPr>
              <w:rPr>
                <w:rFonts w:ascii="Times New Roman" w:hAnsi="Times New Roman" w:cs="Times New Roman"/>
                <w:sz w:val="20"/>
                <w:szCs w:val="20"/>
              </w:rPr>
            </w:pPr>
            <w:r w:rsidRPr="003A3B9D">
              <w:rPr>
                <w:rFonts w:ascii="Times New Roman" w:hAnsi="Times New Roman" w:cs="Times New Roman"/>
                <w:sz w:val="20"/>
                <w:szCs w:val="20"/>
              </w:rPr>
              <w:t>TOTAL</w:t>
            </w:r>
          </w:p>
        </w:tc>
        <w:tc>
          <w:tcPr>
            <w:tcW w:w="2988" w:type="dxa"/>
          </w:tcPr>
          <w:p w:rsidR="0056367C" w:rsidRPr="003A3B9D" w:rsidRDefault="0056367C" w:rsidP="0056367C">
            <w:pPr>
              <w:rPr>
                <w:rFonts w:ascii="Times New Roman" w:hAnsi="Times New Roman" w:cs="Times New Roman"/>
                <w:sz w:val="20"/>
                <w:szCs w:val="20"/>
              </w:rPr>
            </w:pPr>
          </w:p>
        </w:tc>
        <w:tc>
          <w:tcPr>
            <w:tcW w:w="450" w:type="dxa"/>
            <w:vAlign w:val="center"/>
          </w:tcPr>
          <w:p w:rsidR="0056367C" w:rsidRPr="003A3B9D" w:rsidRDefault="0056367C" w:rsidP="0056367C">
            <w:pPr>
              <w:jc w:val="center"/>
              <w:rPr>
                <w:rFonts w:ascii="Times New Roman" w:hAnsi="Times New Roman" w:cs="Times New Roman"/>
                <w:sz w:val="20"/>
                <w:szCs w:val="20"/>
              </w:rPr>
            </w:pPr>
            <w:r w:rsidRPr="003A3B9D">
              <w:rPr>
                <w:rFonts w:ascii="Times New Roman" w:hAnsi="Times New Roman" w:cs="Times New Roman"/>
                <w:sz w:val="20"/>
                <w:szCs w:val="20"/>
              </w:rPr>
              <w:t>18</w:t>
            </w:r>
          </w:p>
        </w:tc>
        <w:tc>
          <w:tcPr>
            <w:tcW w:w="252" w:type="dxa"/>
            <w:tcBorders>
              <w:top w:val="nil"/>
              <w:bottom w:val="nil"/>
            </w:tcBorders>
          </w:tcPr>
          <w:p w:rsidR="0056367C" w:rsidRPr="003A3B9D" w:rsidRDefault="0056367C" w:rsidP="0056367C">
            <w:pPr>
              <w:rPr>
                <w:rFonts w:ascii="Times New Roman" w:hAnsi="Times New Roman" w:cs="Times New Roman"/>
                <w:sz w:val="20"/>
                <w:szCs w:val="20"/>
              </w:rPr>
            </w:pPr>
          </w:p>
        </w:tc>
        <w:tc>
          <w:tcPr>
            <w:tcW w:w="1080" w:type="dxa"/>
          </w:tcPr>
          <w:p w:rsidR="0056367C" w:rsidRPr="003A3B9D" w:rsidRDefault="0056367C" w:rsidP="0056367C">
            <w:pPr>
              <w:rPr>
                <w:rFonts w:ascii="Times New Roman" w:hAnsi="Times New Roman" w:cs="Times New Roman"/>
                <w:sz w:val="20"/>
                <w:szCs w:val="20"/>
              </w:rPr>
            </w:pPr>
            <w:r w:rsidRPr="003A3B9D">
              <w:rPr>
                <w:rFonts w:ascii="Times New Roman" w:hAnsi="Times New Roman" w:cs="Times New Roman"/>
                <w:sz w:val="20"/>
                <w:szCs w:val="20"/>
              </w:rPr>
              <w:t>TOTAL</w:t>
            </w:r>
          </w:p>
        </w:tc>
        <w:tc>
          <w:tcPr>
            <w:tcW w:w="3078" w:type="dxa"/>
          </w:tcPr>
          <w:p w:rsidR="0056367C" w:rsidRPr="003A3B9D" w:rsidRDefault="0056367C" w:rsidP="0056367C">
            <w:pPr>
              <w:rPr>
                <w:rFonts w:ascii="Times New Roman" w:hAnsi="Times New Roman" w:cs="Times New Roman"/>
                <w:sz w:val="20"/>
                <w:szCs w:val="20"/>
              </w:rPr>
            </w:pPr>
          </w:p>
        </w:tc>
        <w:tc>
          <w:tcPr>
            <w:tcW w:w="468" w:type="dxa"/>
            <w:vAlign w:val="center"/>
          </w:tcPr>
          <w:p w:rsidR="0056367C" w:rsidRPr="003A3B9D" w:rsidRDefault="0056367C" w:rsidP="0056367C">
            <w:pPr>
              <w:jc w:val="center"/>
              <w:rPr>
                <w:rFonts w:ascii="Times New Roman" w:hAnsi="Times New Roman" w:cs="Times New Roman"/>
                <w:sz w:val="20"/>
                <w:szCs w:val="20"/>
              </w:rPr>
            </w:pPr>
            <w:r w:rsidRPr="003A3B9D">
              <w:rPr>
                <w:rFonts w:ascii="Times New Roman" w:hAnsi="Times New Roman" w:cs="Times New Roman"/>
                <w:sz w:val="20"/>
                <w:szCs w:val="20"/>
              </w:rPr>
              <w:t>1</w:t>
            </w:r>
            <w:r>
              <w:rPr>
                <w:rFonts w:ascii="Times New Roman" w:hAnsi="Times New Roman" w:cs="Times New Roman"/>
                <w:sz w:val="20"/>
                <w:szCs w:val="20"/>
              </w:rPr>
              <w:t>8</w:t>
            </w:r>
          </w:p>
        </w:tc>
      </w:tr>
    </w:tbl>
    <w:p w:rsidR="000C18A3" w:rsidRPr="009B47E9" w:rsidRDefault="000C18A3" w:rsidP="003A3B9D">
      <w:pPr>
        <w:jc w:val="center"/>
        <w:rPr>
          <w:b/>
          <w:sz w:val="22"/>
          <w:szCs w:val="22"/>
        </w:rPr>
      </w:pPr>
    </w:p>
    <w:p w:rsidR="003A3B9D" w:rsidRPr="009B47E9" w:rsidRDefault="003A3B9D" w:rsidP="003A3B9D">
      <w:pPr>
        <w:jc w:val="center"/>
        <w:rPr>
          <w:b/>
          <w:sz w:val="22"/>
          <w:szCs w:val="22"/>
        </w:rPr>
      </w:pPr>
      <w:r w:rsidRPr="009B47E9">
        <w:rPr>
          <w:b/>
          <w:sz w:val="22"/>
          <w:szCs w:val="22"/>
        </w:rPr>
        <w:t>Senior Year for Electrical Engineers</w:t>
      </w:r>
    </w:p>
    <w:tbl>
      <w:tblPr>
        <w:tblStyle w:val="TableGrid"/>
        <w:tblW w:w="0" w:type="auto"/>
        <w:tblInd w:w="-252" w:type="dxa"/>
        <w:tblLook w:val="04A0" w:firstRow="1" w:lastRow="0" w:firstColumn="1" w:lastColumn="0" w:noHBand="0" w:noVBand="1"/>
      </w:tblPr>
      <w:tblGrid>
        <w:gridCol w:w="1260"/>
        <w:gridCol w:w="2988"/>
        <w:gridCol w:w="450"/>
        <w:gridCol w:w="252"/>
        <w:gridCol w:w="1080"/>
        <w:gridCol w:w="3078"/>
        <w:gridCol w:w="468"/>
      </w:tblGrid>
      <w:tr w:rsidR="003A3B9D" w:rsidRPr="003A3B9D" w:rsidTr="00CE1738">
        <w:tc>
          <w:tcPr>
            <w:tcW w:w="4698" w:type="dxa"/>
            <w:gridSpan w:val="3"/>
            <w:vAlign w:val="center"/>
          </w:tcPr>
          <w:p w:rsidR="003A3B9D" w:rsidRPr="003A3B9D" w:rsidRDefault="003A3B9D" w:rsidP="00CE1738">
            <w:pPr>
              <w:jc w:val="center"/>
              <w:rPr>
                <w:rFonts w:ascii="Times New Roman" w:hAnsi="Times New Roman" w:cs="Times New Roman"/>
                <w:sz w:val="20"/>
                <w:szCs w:val="20"/>
              </w:rPr>
            </w:pPr>
            <w:r w:rsidRPr="003A3B9D">
              <w:rPr>
                <w:rFonts w:ascii="Times New Roman" w:hAnsi="Times New Roman" w:cs="Times New Roman"/>
                <w:sz w:val="20"/>
                <w:szCs w:val="20"/>
              </w:rPr>
              <w:t>Fall Semester</w:t>
            </w:r>
          </w:p>
        </w:tc>
        <w:tc>
          <w:tcPr>
            <w:tcW w:w="252" w:type="dxa"/>
            <w:tcBorders>
              <w:top w:val="nil"/>
              <w:bottom w:val="nil"/>
            </w:tcBorders>
          </w:tcPr>
          <w:p w:rsidR="003A3B9D" w:rsidRPr="003A3B9D" w:rsidRDefault="003A3B9D" w:rsidP="00CE1738">
            <w:pPr>
              <w:rPr>
                <w:rFonts w:ascii="Times New Roman" w:hAnsi="Times New Roman" w:cs="Times New Roman"/>
                <w:sz w:val="20"/>
                <w:szCs w:val="20"/>
              </w:rPr>
            </w:pPr>
          </w:p>
        </w:tc>
        <w:tc>
          <w:tcPr>
            <w:tcW w:w="4626" w:type="dxa"/>
            <w:gridSpan w:val="3"/>
            <w:vAlign w:val="center"/>
          </w:tcPr>
          <w:p w:rsidR="003A3B9D" w:rsidRPr="003A3B9D" w:rsidRDefault="003A3B9D" w:rsidP="00CE1738">
            <w:pPr>
              <w:jc w:val="center"/>
              <w:rPr>
                <w:rFonts w:ascii="Times New Roman" w:hAnsi="Times New Roman" w:cs="Times New Roman"/>
                <w:sz w:val="20"/>
                <w:szCs w:val="20"/>
              </w:rPr>
            </w:pPr>
            <w:r w:rsidRPr="003A3B9D">
              <w:rPr>
                <w:rFonts w:ascii="Times New Roman" w:hAnsi="Times New Roman" w:cs="Times New Roman"/>
                <w:sz w:val="20"/>
                <w:szCs w:val="20"/>
              </w:rPr>
              <w:t>Spring Semester</w:t>
            </w:r>
          </w:p>
        </w:tc>
      </w:tr>
      <w:tr w:rsidR="003A3B9D" w:rsidRPr="003A3B9D" w:rsidTr="00307428">
        <w:tc>
          <w:tcPr>
            <w:tcW w:w="1260" w:type="dxa"/>
          </w:tcPr>
          <w:p w:rsidR="003A3B9D" w:rsidRPr="003A3B9D" w:rsidRDefault="003A3B9D" w:rsidP="00CE1738">
            <w:pPr>
              <w:rPr>
                <w:rFonts w:ascii="Times New Roman" w:hAnsi="Times New Roman" w:cs="Times New Roman"/>
                <w:sz w:val="20"/>
                <w:szCs w:val="20"/>
              </w:rPr>
            </w:pPr>
            <w:r w:rsidRPr="003A3B9D">
              <w:rPr>
                <w:rFonts w:ascii="Times New Roman" w:hAnsi="Times New Roman" w:cs="Times New Roman"/>
                <w:sz w:val="20"/>
                <w:szCs w:val="20"/>
              </w:rPr>
              <w:t>EECE 410</w:t>
            </w:r>
          </w:p>
        </w:tc>
        <w:tc>
          <w:tcPr>
            <w:tcW w:w="2988" w:type="dxa"/>
          </w:tcPr>
          <w:p w:rsidR="003A3B9D" w:rsidRPr="003A3B9D" w:rsidRDefault="003A3B9D" w:rsidP="00CE1738">
            <w:pPr>
              <w:rPr>
                <w:rFonts w:ascii="Times New Roman" w:hAnsi="Times New Roman" w:cs="Times New Roman"/>
                <w:sz w:val="20"/>
                <w:szCs w:val="20"/>
              </w:rPr>
            </w:pPr>
            <w:r w:rsidRPr="003A3B9D">
              <w:rPr>
                <w:rFonts w:ascii="Times New Roman" w:hAnsi="Times New Roman" w:cs="Times New Roman"/>
                <w:sz w:val="20"/>
                <w:szCs w:val="20"/>
              </w:rPr>
              <w:t>Capstone Design I</w:t>
            </w:r>
          </w:p>
        </w:tc>
        <w:tc>
          <w:tcPr>
            <w:tcW w:w="450" w:type="dxa"/>
            <w:vAlign w:val="center"/>
          </w:tcPr>
          <w:p w:rsidR="003A3B9D" w:rsidRPr="003A3B9D" w:rsidRDefault="003A3B9D" w:rsidP="00307428">
            <w:pPr>
              <w:jc w:val="center"/>
              <w:rPr>
                <w:rFonts w:ascii="Times New Roman" w:hAnsi="Times New Roman" w:cs="Times New Roman"/>
                <w:sz w:val="20"/>
                <w:szCs w:val="20"/>
              </w:rPr>
            </w:pPr>
            <w:r w:rsidRPr="003A3B9D">
              <w:rPr>
                <w:rFonts w:ascii="Times New Roman" w:hAnsi="Times New Roman" w:cs="Times New Roman"/>
                <w:sz w:val="20"/>
                <w:szCs w:val="20"/>
              </w:rPr>
              <w:t>3</w:t>
            </w:r>
          </w:p>
        </w:tc>
        <w:tc>
          <w:tcPr>
            <w:tcW w:w="252" w:type="dxa"/>
            <w:tcBorders>
              <w:top w:val="nil"/>
              <w:bottom w:val="nil"/>
            </w:tcBorders>
          </w:tcPr>
          <w:p w:rsidR="003A3B9D" w:rsidRPr="003A3B9D" w:rsidRDefault="003A3B9D" w:rsidP="00CE1738">
            <w:pPr>
              <w:rPr>
                <w:rFonts w:ascii="Times New Roman" w:hAnsi="Times New Roman" w:cs="Times New Roman"/>
                <w:sz w:val="20"/>
                <w:szCs w:val="20"/>
              </w:rPr>
            </w:pPr>
          </w:p>
        </w:tc>
        <w:tc>
          <w:tcPr>
            <w:tcW w:w="1080" w:type="dxa"/>
          </w:tcPr>
          <w:p w:rsidR="003A3B9D" w:rsidRPr="003A3B9D" w:rsidRDefault="003A3B9D" w:rsidP="00CE1738">
            <w:pPr>
              <w:rPr>
                <w:rFonts w:ascii="Times New Roman" w:hAnsi="Times New Roman" w:cs="Times New Roman"/>
                <w:sz w:val="20"/>
                <w:szCs w:val="20"/>
              </w:rPr>
            </w:pPr>
            <w:r w:rsidRPr="003A3B9D">
              <w:rPr>
                <w:rFonts w:ascii="Times New Roman" w:hAnsi="Times New Roman" w:cs="Times New Roman"/>
                <w:sz w:val="20"/>
                <w:szCs w:val="20"/>
              </w:rPr>
              <w:t>EECE 411</w:t>
            </w:r>
          </w:p>
        </w:tc>
        <w:tc>
          <w:tcPr>
            <w:tcW w:w="3078" w:type="dxa"/>
          </w:tcPr>
          <w:p w:rsidR="003A3B9D" w:rsidRPr="003A3B9D" w:rsidRDefault="003A3B9D" w:rsidP="00CE1738">
            <w:pPr>
              <w:rPr>
                <w:rFonts w:ascii="Times New Roman" w:hAnsi="Times New Roman" w:cs="Times New Roman"/>
                <w:sz w:val="20"/>
                <w:szCs w:val="20"/>
              </w:rPr>
            </w:pPr>
            <w:r w:rsidRPr="003A3B9D">
              <w:rPr>
                <w:rFonts w:ascii="Times New Roman" w:hAnsi="Times New Roman" w:cs="Times New Roman"/>
                <w:sz w:val="20"/>
                <w:szCs w:val="20"/>
              </w:rPr>
              <w:t>Capstone Design II</w:t>
            </w:r>
          </w:p>
        </w:tc>
        <w:tc>
          <w:tcPr>
            <w:tcW w:w="468" w:type="dxa"/>
            <w:vAlign w:val="center"/>
          </w:tcPr>
          <w:p w:rsidR="003A3B9D" w:rsidRPr="003A3B9D" w:rsidRDefault="003A3B9D" w:rsidP="00307428">
            <w:pPr>
              <w:jc w:val="center"/>
              <w:rPr>
                <w:rFonts w:ascii="Times New Roman" w:hAnsi="Times New Roman" w:cs="Times New Roman"/>
                <w:sz w:val="20"/>
                <w:szCs w:val="20"/>
              </w:rPr>
            </w:pPr>
            <w:r w:rsidRPr="003A3B9D">
              <w:rPr>
                <w:rFonts w:ascii="Times New Roman" w:hAnsi="Times New Roman" w:cs="Times New Roman"/>
                <w:sz w:val="20"/>
                <w:szCs w:val="20"/>
              </w:rPr>
              <w:t>3</w:t>
            </w:r>
          </w:p>
        </w:tc>
      </w:tr>
      <w:tr w:rsidR="0097554E" w:rsidRPr="003A3B9D" w:rsidTr="00307428">
        <w:tc>
          <w:tcPr>
            <w:tcW w:w="1260" w:type="dxa"/>
          </w:tcPr>
          <w:p w:rsidR="0097554E" w:rsidRPr="003A3B9D" w:rsidRDefault="0097554E" w:rsidP="0097554E">
            <w:pPr>
              <w:rPr>
                <w:rFonts w:ascii="Times New Roman" w:hAnsi="Times New Roman" w:cs="Times New Roman"/>
                <w:sz w:val="20"/>
                <w:szCs w:val="20"/>
              </w:rPr>
            </w:pPr>
            <w:r w:rsidRPr="003A3B9D">
              <w:rPr>
                <w:rFonts w:ascii="Times New Roman" w:hAnsi="Times New Roman" w:cs="Times New Roman"/>
                <w:sz w:val="20"/>
                <w:szCs w:val="20"/>
              </w:rPr>
              <w:t>EECE 477</w:t>
            </w:r>
          </w:p>
        </w:tc>
        <w:tc>
          <w:tcPr>
            <w:tcW w:w="2988" w:type="dxa"/>
          </w:tcPr>
          <w:p w:rsidR="0097554E" w:rsidRPr="003A3B9D" w:rsidRDefault="0097554E" w:rsidP="0097554E">
            <w:pPr>
              <w:rPr>
                <w:rFonts w:ascii="Times New Roman" w:hAnsi="Times New Roman" w:cs="Times New Roman"/>
                <w:sz w:val="20"/>
                <w:szCs w:val="20"/>
              </w:rPr>
            </w:pPr>
            <w:r w:rsidRPr="003A3B9D">
              <w:rPr>
                <w:rFonts w:ascii="Times New Roman" w:hAnsi="Times New Roman" w:cs="Times New Roman"/>
                <w:sz w:val="20"/>
                <w:szCs w:val="20"/>
              </w:rPr>
              <w:t>Power &amp; Energy Systems</w:t>
            </w:r>
          </w:p>
        </w:tc>
        <w:tc>
          <w:tcPr>
            <w:tcW w:w="450" w:type="dxa"/>
            <w:vAlign w:val="center"/>
          </w:tcPr>
          <w:p w:rsidR="0097554E" w:rsidRPr="003A3B9D" w:rsidRDefault="0097554E" w:rsidP="0097554E">
            <w:pPr>
              <w:jc w:val="center"/>
              <w:rPr>
                <w:rFonts w:ascii="Times New Roman" w:hAnsi="Times New Roman" w:cs="Times New Roman"/>
                <w:sz w:val="20"/>
                <w:szCs w:val="20"/>
              </w:rPr>
            </w:pPr>
            <w:r w:rsidRPr="003A3B9D">
              <w:rPr>
                <w:rFonts w:ascii="Times New Roman" w:hAnsi="Times New Roman" w:cs="Times New Roman"/>
                <w:sz w:val="20"/>
                <w:szCs w:val="20"/>
              </w:rPr>
              <w:t>3</w:t>
            </w:r>
          </w:p>
        </w:tc>
        <w:tc>
          <w:tcPr>
            <w:tcW w:w="252" w:type="dxa"/>
            <w:tcBorders>
              <w:top w:val="nil"/>
              <w:bottom w:val="nil"/>
            </w:tcBorders>
          </w:tcPr>
          <w:p w:rsidR="0097554E" w:rsidRPr="003A3B9D" w:rsidRDefault="0097554E" w:rsidP="0097554E">
            <w:pPr>
              <w:rPr>
                <w:rFonts w:ascii="Times New Roman" w:hAnsi="Times New Roman" w:cs="Times New Roman"/>
                <w:sz w:val="20"/>
                <w:szCs w:val="20"/>
              </w:rPr>
            </w:pPr>
          </w:p>
        </w:tc>
        <w:tc>
          <w:tcPr>
            <w:tcW w:w="1080" w:type="dxa"/>
          </w:tcPr>
          <w:p w:rsidR="0097554E" w:rsidRPr="003A3B9D" w:rsidRDefault="0097554E" w:rsidP="0097554E">
            <w:pPr>
              <w:rPr>
                <w:rFonts w:ascii="Times New Roman" w:hAnsi="Times New Roman" w:cs="Times New Roman"/>
                <w:sz w:val="20"/>
                <w:szCs w:val="20"/>
              </w:rPr>
            </w:pPr>
            <w:r w:rsidRPr="003A3B9D">
              <w:rPr>
                <w:rFonts w:ascii="Times New Roman" w:hAnsi="Times New Roman" w:cs="Times New Roman"/>
                <w:sz w:val="20"/>
                <w:szCs w:val="20"/>
              </w:rPr>
              <w:t>EECE 425</w:t>
            </w:r>
          </w:p>
        </w:tc>
        <w:tc>
          <w:tcPr>
            <w:tcW w:w="3078" w:type="dxa"/>
          </w:tcPr>
          <w:p w:rsidR="0097554E" w:rsidRPr="003A3B9D" w:rsidRDefault="0097554E" w:rsidP="0097554E">
            <w:pPr>
              <w:rPr>
                <w:rFonts w:ascii="Times New Roman" w:hAnsi="Times New Roman" w:cs="Times New Roman"/>
                <w:sz w:val="20"/>
                <w:szCs w:val="20"/>
              </w:rPr>
            </w:pPr>
            <w:r w:rsidRPr="003A3B9D">
              <w:rPr>
                <w:rFonts w:ascii="Times New Roman" w:hAnsi="Times New Roman" w:cs="Times New Roman"/>
                <w:sz w:val="20"/>
                <w:szCs w:val="20"/>
              </w:rPr>
              <w:t>Control Systems Design</w:t>
            </w:r>
          </w:p>
        </w:tc>
        <w:tc>
          <w:tcPr>
            <w:tcW w:w="468" w:type="dxa"/>
            <w:vAlign w:val="center"/>
          </w:tcPr>
          <w:p w:rsidR="0097554E" w:rsidRPr="003A3B9D" w:rsidRDefault="0097554E" w:rsidP="0097554E">
            <w:pPr>
              <w:jc w:val="center"/>
              <w:rPr>
                <w:rFonts w:ascii="Times New Roman" w:hAnsi="Times New Roman" w:cs="Times New Roman"/>
                <w:sz w:val="20"/>
                <w:szCs w:val="20"/>
              </w:rPr>
            </w:pPr>
            <w:r w:rsidRPr="003A3B9D">
              <w:rPr>
                <w:rFonts w:ascii="Times New Roman" w:hAnsi="Times New Roman" w:cs="Times New Roman"/>
                <w:sz w:val="20"/>
                <w:szCs w:val="20"/>
              </w:rPr>
              <w:t>3</w:t>
            </w:r>
          </w:p>
        </w:tc>
      </w:tr>
      <w:tr w:rsidR="0097554E" w:rsidRPr="003A3B9D" w:rsidTr="00307428">
        <w:tc>
          <w:tcPr>
            <w:tcW w:w="1260" w:type="dxa"/>
          </w:tcPr>
          <w:p w:rsidR="0097554E" w:rsidRPr="003A3B9D" w:rsidRDefault="0097554E" w:rsidP="0097554E">
            <w:pPr>
              <w:rPr>
                <w:rFonts w:ascii="Times New Roman" w:hAnsi="Times New Roman" w:cs="Times New Roman"/>
                <w:sz w:val="20"/>
                <w:szCs w:val="20"/>
              </w:rPr>
            </w:pPr>
          </w:p>
        </w:tc>
        <w:tc>
          <w:tcPr>
            <w:tcW w:w="2988" w:type="dxa"/>
          </w:tcPr>
          <w:p w:rsidR="0097554E" w:rsidRPr="003A3B9D" w:rsidRDefault="0097554E" w:rsidP="0097554E">
            <w:pPr>
              <w:rPr>
                <w:rFonts w:ascii="Times New Roman" w:hAnsi="Times New Roman" w:cs="Times New Roman"/>
                <w:sz w:val="20"/>
                <w:szCs w:val="20"/>
              </w:rPr>
            </w:pPr>
            <w:r>
              <w:rPr>
                <w:rFonts w:ascii="Times New Roman" w:hAnsi="Times New Roman" w:cs="Times New Roman"/>
                <w:sz w:val="20"/>
                <w:szCs w:val="20"/>
              </w:rPr>
              <w:t>Technical Elective</w:t>
            </w:r>
          </w:p>
        </w:tc>
        <w:tc>
          <w:tcPr>
            <w:tcW w:w="450" w:type="dxa"/>
            <w:vAlign w:val="center"/>
          </w:tcPr>
          <w:p w:rsidR="0097554E" w:rsidRPr="003A3B9D" w:rsidRDefault="0097554E" w:rsidP="0097554E">
            <w:pPr>
              <w:jc w:val="center"/>
              <w:rPr>
                <w:rFonts w:ascii="Times New Roman" w:hAnsi="Times New Roman" w:cs="Times New Roman"/>
                <w:sz w:val="20"/>
                <w:szCs w:val="20"/>
              </w:rPr>
            </w:pPr>
            <w:r w:rsidRPr="003A3B9D">
              <w:rPr>
                <w:rFonts w:ascii="Times New Roman" w:hAnsi="Times New Roman" w:cs="Times New Roman"/>
                <w:sz w:val="20"/>
                <w:szCs w:val="20"/>
              </w:rPr>
              <w:t>3</w:t>
            </w:r>
          </w:p>
        </w:tc>
        <w:tc>
          <w:tcPr>
            <w:tcW w:w="252" w:type="dxa"/>
            <w:tcBorders>
              <w:top w:val="nil"/>
              <w:bottom w:val="nil"/>
            </w:tcBorders>
          </w:tcPr>
          <w:p w:rsidR="0097554E" w:rsidRPr="003A3B9D" w:rsidRDefault="0097554E" w:rsidP="0097554E">
            <w:pPr>
              <w:rPr>
                <w:rFonts w:ascii="Times New Roman" w:hAnsi="Times New Roman" w:cs="Times New Roman"/>
                <w:sz w:val="20"/>
                <w:szCs w:val="20"/>
              </w:rPr>
            </w:pPr>
          </w:p>
        </w:tc>
        <w:tc>
          <w:tcPr>
            <w:tcW w:w="1080" w:type="dxa"/>
          </w:tcPr>
          <w:p w:rsidR="0097554E" w:rsidRPr="003A3B9D" w:rsidRDefault="0097554E" w:rsidP="0097554E">
            <w:pPr>
              <w:ind w:left="-18" w:firstLine="18"/>
              <w:rPr>
                <w:rFonts w:ascii="Times New Roman" w:hAnsi="Times New Roman" w:cs="Times New Roman"/>
                <w:sz w:val="20"/>
                <w:szCs w:val="20"/>
              </w:rPr>
            </w:pPr>
            <w:r>
              <w:rPr>
                <w:rFonts w:ascii="Times New Roman" w:hAnsi="Times New Roman" w:cs="Times New Roman"/>
                <w:sz w:val="20"/>
                <w:szCs w:val="20"/>
              </w:rPr>
              <w:t xml:space="preserve">EECE </w:t>
            </w:r>
            <w:r>
              <w:rPr>
                <w:rFonts w:ascii="Times New Roman" w:hAnsi="Times New Roman" w:cs="Times New Roman"/>
                <w:sz w:val="20"/>
                <w:szCs w:val="20"/>
              </w:rPr>
              <w:t>474</w:t>
            </w:r>
          </w:p>
        </w:tc>
        <w:tc>
          <w:tcPr>
            <w:tcW w:w="3078" w:type="dxa"/>
          </w:tcPr>
          <w:p w:rsidR="0097554E" w:rsidRPr="003A3B9D" w:rsidRDefault="0097554E" w:rsidP="0097554E">
            <w:pPr>
              <w:rPr>
                <w:rFonts w:ascii="Times New Roman" w:hAnsi="Times New Roman" w:cs="Times New Roman"/>
                <w:sz w:val="20"/>
                <w:szCs w:val="20"/>
              </w:rPr>
            </w:pPr>
            <w:r>
              <w:rPr>
                <w:rFonts w:ascii="Times New Roman" w:hAnsi="Times New Roman" w:cs="Times New Roman"/>
                <w:sz w:val="20"/>
                <w:szCs w:val="20"/>
              </w:rPr>
              <w:t>Modern</w:t>
            </w:r>
            <w:r w:rsidRPr="003A3B9D">
              <w:rPr>
                <w:rFonts w:ascii="Times New Roman" w:hAnsi="Times New Roman" w:cs="Times New Roman"/>
                <w:sz w:val="20"/>
                <w:szCs w:val="20"/>
              </w:rPr>
              <w:t xml:space="preserve"> Communication Systems</w:t>
            </w:r>
          </w:p>
        </w:tc>
        <w:tc>
          <w:tcPr>
            <w:tcW w:w="468" w:type="dxa"/>
            <w:vAlign w:val="center"/>
          </w:tcPr>
          <w:p w:rsidR="0097554E" w:rsidRPr="003A3B9D" w:rsidRDefault="0097554E" w:rsidP="0097554E">
            <w:pPr>
              <w:jc w:val="center"/>
              <w:rPr>
                <w:rFonts w:ascii="Times New Roman" w:hAnsi="Times New Roman" w:cs="Times New Roman"/>
                <w:sz w:val="20"/>
                <w:szCs w:val="20"/>
              </w:rPr>
            </w:pPr>
            <w:r w:rsidRPr="003A3B9D">
              <w:rPr>
                <w:rFonts w:ascii="Times New Roman" w:hAnsi="Times New Roman" w:cs="Times New Roman"/>
                <w:sz w:val="20"/>
                <w:szCs w:val="20"/>
              </w:rPr>
              <w:t>3</w:t>
            </w:r>
          </w:p>
        </w:tc>
      </w:tr>
      <w:tr w:rsidR="0097554E" w:rsidRPr="003A3B9D" w:rsidTr="00307428">
        <w:tc>
          <w:tcPr>
            <w:tcW w:w="1260" w:type="dxa"/>
          </w:tcPr>
          <w:p w:rsidR="0097554E" w:rsidRPr="003A3B9D" w:rsidRDefault="0097554E" w:rsidP="0097554E">
            <w:pPr>
              <w:rPr>
                <w:rFonts w:ascii="Times New Roman" w:hAnsi="Times New Roman" w:cs="Times New Roman"/>
                <w:sz w:val="20"/>
                <w:szCs w:val="20"/>
              </w:rPr>
            </w:pPr>
          </w:p>
        </w:tc>
        <w:tc>
          <w:tcPr>
            <w:tcW w:w="2988" w:type="dxa"/>
          </w:tcPr>
          <w:p w:rsidR="0097554E" w:rsidRPr="003A3B9D" w:rsidRDefault="0097554E" w:rsidP="0097554E">
            <w:pPr>
              <w:rPr>
                <w:rFonts w:ascii="Times New Roman" w:hAnsi="Times New Roman" w:cs="Times New Roman"/>
                <w:sz w:val="20"/>
                <w:szCs w:val="20"/>
              </w:rPr>
            </w:pPr>
            <w:r>
              <w:rPr>
                <w:rFonts w:ascii="Times New Roman" w:hAnsi="Times New Roman" w:cs="Times New Roman"/>
                <w:sz w:val="20"/>
                <w:szCs w:val="20"/>
              </w:rPr>
              <w:t>Technical Elective</w:t>
            </w:r>
          </w:p>
        </w:tc>
        <w:tc>
          <w:tcPr>
            <w:tcW w:w="450" w:type="dxa"/>
            <w:vAlign w:val="center"/>
          </w:tcPr>
          <w:p w:rsidR="0097554E" w:rsidRPr="003A3B9D" w:rsidRDefault="0097554E" w:rsidP="0097554E">
            <w:pPr>
              <w:jc w:val="center"/>
              <w:rPr>
                <w:rFonts w:ascii="Times New Roman" w:hAnsi="Times New Roman" w:cs="Times New Roman"/>
                <w:sz w:val="20"/>
                <w:szCs w:val="20"/>
              </w:rPr>
            </w:pPr>
            <w:r w:rsidRPr="003A3B9D">
              <w:rPr>
                <w:rFonts w:ascii="Times New Roman" w:hAnsi="Times New Roman" w:cs="Times New Roman"/>
                <w:sz w:val="20"/>
                <w:szCs w:val="20"/>
              </w:rPr>
              <w:t>3</w:t>
            </w:r>
          </w:p>
        </w:tc>
        <w:tc>
          <w:tcPr>
            <w:tcW w:w="252" w:type="dxa"/>
            <w:tcBorders>
              <w:top w:val="nil"/>
              <w:bottom w:val="nil"/>
            </w:tcBorders>
          </w:tcPr>
          <w:p w:rsidR="0097554E" w:rsidRPr="003A3B9D" w:rsidRDefault="0097554E" w:rsidP="0097554E">
            <w:pPr>
              <w:rPr>
                <w:rFonts w:ascii="Times New Roman" w:hAnsi="Times New Roman" w:cs="Times New Roman"/>
                <w:sz w:val="20"/>
                <w:szCs w:val="20"/>
              </w:rPr>
            </w:pPr>
          </w:p>
        </w:tc>
        <w:tc>
          <w:tcPr>
            <w:tcW w:w="1080" w:type="dxa"/>
          </w:tcPr>
          <w:p w:rsidR="0097554E" w:rsidRPr="003A3B9D" w:rsidRDefault="0097554E" w:rsidP="0097554E">
            <w:pPr>
              <w:rPr>
                <w:rFonts w:ascii="Times New Roman" w:hAnsi="Times New Roman" w:cs="Times New Roman"/>
                <w:sz w:val="20"/>
                <w:szCs w:val="20"/>
              </w:rPr>
            </w:pPr>
          </w:p>
        </w:tc>
        <w:tc>
          <w:tcPr>
            <w:tcW w:w="3078" w:type="dxa"/>
          </w:tcPr>
          <w:p w:rsidR="0097554E" w:rsidRPr="003A3B9D" w:rsidRDefault="0097554E" w:rsidP="0097554E">
            <w:pPr>
              <w:rPr>
                <w:rFonts w:ascii="Times New Roman" w:hAnsi="Times New Roman" w:cs="Times New Roman"/>
                <w:sz w:val="20"/>
                <w:szCs w:val="20"/>
              </w:rPr>
            </w:pPr>
            <w:r w:rsidRPr="003A3B9D">
              <w:rPr>
                <w:rFonts w:ascii="Times New Roman" w:hAnsi="Times New Roman" w:cs="Times New Roman"/>
                <w:sz w:val="20"/>
                <w:szCs w:val="20"/>
              </w:rPr>
              <w:t>Technical Elective</w:t>
            </w:r>
          </w:p>
        </w:tc>
        <w:tc>
          <w:tcPr>
            <w:tcW w:w="468" w:type="dxa"/>
            <w:vAlign w:val="center"/>
          </w:tcPr>
          <w:p w:rsidR="0097554E" w:rsidRPr="003A3B9D" w:rsidRDefault="0097554E" w:rsidP="0097554E">
            <w:pPr>
              <w:jc w:val="center"/>
              <w:rPr>
                <w:rFonts w:ascii="Times New Roman" w:hAnsi="Times New Roman" w:cs="Times New Roman"/>
                <w:sz w:val="20"/>
                <w:szCs w:val="20"/>
              </w:rPr>
            </w:pPr>
            <w:r w:rsidRPr="003A3B9D">
              <w:rPr>
                <w:rFonts w:ascii="Times New Roman" w:hAnsi="Times New Roman" w:cs="Times New Roman"/>
                <w:sz w:val="20"/>
                <w:szCs w:val="20"/>
              </w:rPr>
              <w:t>3</w:t>
            </w:r>
          </w:p>
        </w:tc>
      </w:tr>
      <w:tr w:rsidR="0097554E" w:rsidRPr="003A3B9D" w:rsidTr="00307428">
        <w:tc>
          <w:tcPr>
            <w:tcW w:w="1260" w:type="dxa"/>
          </w:tcPr>
          <w:p w:rsidR="0097554E" w:rsidRPr="003A3B9D" w:rsidRDefault="0097554E" w:rsidP="0097554E">
            <w:pPr>
              <w:rPr>
                <w:rFonts w:ascii="Times New Roman" w:hAnsi="Times New Roman" w:cs="Times New Roman"/>
                <w:sz w:val="20"/>
                <w:szCs w:val="20"/>
              </w:rPr>
            </w:pPr>
          </w:p>
        </w:tc>
        <w:tc>
          <w:tcPr>
            <w:tcW w:w="2988" w:type="dxa"/>
          </w:tcPr>
          <w:p w:rsidR="0097554E" w:rsidRPr="003A3B9D" w:rsidRDefault="0097554E" w:rsidP="0097554E">
            <w:pPr>
              <w:rPr>
                <w:rFonts w:ascii="Times New Roman" w:hAnsi="Times New Roman" w:cs="Times New Roman"/>
                <w:sz w:val="20"/>
                <w:szCs w:val="20"/>
              </w:rPr>
            </w:pPr>
            <w:r w:rsidRPr="003A3B9D">
              <w:rPr>
                <w:rFonts w:ascii="Times New Roman" w:hAnsi="Times New Roman" w:cs="Times New Roman"/>
                <w:sz w:val="20"/>
                <w:szCs w:val="20"/>
              </w:rPr>
              <w:t>Technical Elective</w:t>
            </w:r>
          </w:p>
        </w:tc>
        <w:tc>
          <w:tcPr>
            <w:tcW w:w="450" w:type="dxa"/>
            <w:vAlign w:val="center"/>
          </w:tcPr>
          <w:p w:rsidR="0097554E" w:rsidRPr="003A3B9D" w:rsidRDefault="0097554E" w:rsidP="0097554E">
            <w:pPr>
              <w:jc w:val="center"/>
              <w:rPr>
                <w:rFonts w:ascii="Times New Roman" w:hAnsi="Times New Roman" w:cs="Times New Roman"/>
                <w:sz w:val="20"/>
                <w:szCs w:val="20"/>
              </w:rPr>
            </w:pPr>
            <w:r w:rsidRPr="003A3B9D">
              <w:rPr>
                <w:rFonts w:ascii="Times New Roman" w:hAnsi="Times New Roman" w:cs="Times New Roman"/>
                <w:sz w:val="20"/>
                <w:szCs w:val="20"/>
              </w:rPr>
              <w:t>3</w:t>
            </w:r>
          </w:p>
        </w:tc>
        <w:tc>
          <w:tcPr>
            <w:tcW w:w="252" w:type="dxa"/>
            <w:tcBorders>
              <w:top w:val="nil"/>
              <w:bottom w:val="nil"/>
            </w:tcBorders>
          </w:tcPr>
          <w:p w:rsidR="0097554E" w:rsidRPr="003A3B9D" w:rsidRDefault="0097554E" w:rsidP="0097554E">
            <w:pPr>
              <w:rPr>
                <w:rFonts w:ascii="Times New Roman" w:hAnsi="Times New Roman" w:cs="Times New Roman"/>
                <w:sz w:val="20"/>
                <w:szCs w:val="20"/>
              </w:rPr>
            </w:pPr>
          </w:p>
        </w:tc>
        <w:tc>
          <w:tcPr>
            <w:tcW w:w="1080" w:type="dxa"/>
          </w:tcPr>
          <w:p w:rsidR="0097554E" w:rsidRPr="003A3B9D" w:rsidRDefault="0097554E" w:rsidP="0097554E">
            <w:pPr>
              <w:rPr>
                <w:rFonts w:ascii="Times New Roman" w:hAnsi="Times New Roman" w:cs="Times New Roman"/>
                <w:sz w:val="20"/>
                <w:szCs w:val="20"/>
              </w:rPr>
            </w:pPr>
          </w:p>
        </w:tc>
        <w:tc>
          <w:tcPr>
            <w:tcW w:w="3078" w:type="dxa"/>
          </w:tcPr>
          <w:p w:rsidR="0097554E" w:rsidRPr="003A3B9D" w:rsidRDefault="0097554E" w:rsidP="0097554E">
            <w:pPr>
              <w:rPr>
                <w:rFonts w:ascii="Times New Roman" w:hAnsi="Times New Roman" w:cs="Times New Roman"/>
                <w:sz w:val="20"/>
                <w:szCs w:val="20"/>
              </w:rPr>
            </w:pPr>
            <w:r w:rsidRPr="003A3B9D">
              <w:rPr>
                <w:rFonts w:ascii="Times New Roman" w:hAnsi="Times New Roman" w:cs="Times New Roman"/>
                <w:sz w:val="20"/>
                <w:szCs w:val="20"/>
              </w:rPr>
              <w:t>Technical Elective</w:t>
            </w:r>
          </w:p>
        </w:tc>
        <w:tc>
          <w:tcPr>
            <w:tcW w:w="468" w:type="dxa"/>
            <w:vAlign w:val="center"/>
          </w:tcPr>
          <w:p w:rsidR="0097554E" w:rsidRPr="003A3B9D" w:rsidRDefault="0097554E" w:rsidP="0097554E">
            <w:pPr>
              <w:jc w:val="center"/>
              <w:rPr>
                <w:rFonts w:ascii="Times New Roman" w:hAnsi="Times New Roman" w:cs="Times New Roman"/>
                <w:sz w:val="20"/>
                <w:szCs w:val="20"/>
              </w:rPr>
            </w:pPr>
            <w:r w:rsidRPr="003A3B9D">
              <w:rPr>
                <w:rFonts w:ascii="Times New Roman" w:hAnsi="Times New Roman" w:cs="Times New Roman"/>
                <w:sz w:val="20"/>
                <w:szCs w:val="20"/>
              </w:rPr>
              <w:t>3</w:t>
            </w:r>
          </w:p>
        </w:tc>
      </w:tr>
      <w:tr w:rsidR="0097554E" w:rsidRPr="003A3B9D" w:rsidTr="00307428">
        <w:tc>
          <w:tcPr>
            <w:tcW w:w="1260" w:type="dxa"/>
          </w:tcPr>
          <w:p w:rsidR="0097554E" w:rsidRPr="003A3B9D" w:rsidRDefault="0097554E" w:rsidP="0097554E">
            <w:pPr>
              <w:rPr>
                <w:rFonts w:ascii="Times New Roman" w:hAnsi="Times New Roman" w:cs="Times New Roman"/>
                <w:sz w:val="20"/>
                <w:szCs w:val="20"/>
              </w:rPr>
            </w:pPr>
          </w:p>
        </w:tc>
        <w:tc>
          <w:tcPr>
            <w:tcW w:w="2988" w:type="dxa"/>
          </w:tcPr>
          <w:p w:rsidR="0097554E" w:rsidRPr="003A3B9D" w:rsidRDefault="0097554E" w:rsidP="0097554E">
            <w:pPr>
              <w:rPr>
                <w:rFonts w:ascii="Times New Roman" w:hAnsi="Times New Roman" w:cs="Times New Roman"/>
                <w:sz w:val="20"/>
                <w:szCs w:val="20"/>
              </w:rPr>
            </w:pPr>
            <w:r w:rsidRPr="003A3B9D">
              <w:rPr>
                <w:rFonts w:ascii="Times New Roman" w:hAnsi="Times New Roman" w:cs="Times New Roman"/>
                <w:sz w:val="20"/>
                <w:szCs w:val="20"/>
              </w:rPr>
              <w:t>Technical Elective</w:t>
            </w:r>
          </w:p>
        </w:tc>
        <w:tc>
          <w:tcPr>
            <w:tcW w:w="450" w:type="dxa"/>
            <w:vAlign w:val="center"/>
          </w:tcPr>
          <w:p w:rsidR="0097554E" w:rsidRPr="003A3B9D" w:rsidRDefault="0097554E" w:rsidP="0097554E">
            <w:pPr>
              <w:jc w:val="center"/>
              <w:rPr>
                <w:rFonts w:ascii="Times New Roman" w:hAnsi="Times New Roman" w:cs="Times New Roman"/>
                <w:sz w:val="20"/>
                <w:szCs w:val="20"/>
              </w:rPr>
            </w:pPr>
            <w:r w:rsidRPr="003A3B9D">
              <w:rPr>
                <w:rFonts w:ascii="Times New Roman" w:hAnsi="Times New Roman" w:cs="Times New Roman"/>
                <w:sz w:val="20"/>
                <w:szCs w:val="20"/>
              </w:rPr>
              <w:t>3</w:t>
            </w:r>
          </w:p>
        </w:tc>
        <w:tc>
          <w:tcPr>
            <w:tcW w:w="252" w:type="dxa"/>
            <w:tcBorders>
              <w:top w:val="nil"/>
              <w:bottom w:val="nil"/>
            </w:tcBorders>
          </w:tcPr>
          <w:p w:rsidR="0097554E" w:rsidRPr="003A3B9D" w:rsidRDefault="0097554E" w:rsidP="0097554E">
            <w:pPr>
              <w:rPr>
                <w:rFonts w:ascii="Times New Roman" w:hAnsi="Times New Roman" w:cs="Times New Roman"/>
                <w:sz w:val="20"/>
                <w:szCs w:val="20"/>
              </w:rPr>
            </w:pPr>
          </w:p>
        </w:tc>
        <w:tc>
          <w:tcPr>
            <w:tcW w:w="1080" w:type="dxa"/>
          </w:tcPr>
          <w:p w:rsidR="0097554E" w:rsidRPr="003A3B9D" w:rsidRDefault="0097554E" w:rsidP="0097554E">
            <w:pPr>
              <w:rPr>
                <w:rFonts w:ascii="Times New Roman" w:hAnsi="Times New Roman" w:cs="Times New Roman"/>
                <w:sz w:val="20"/>
                <w:szCs w:val="20"/>
              </w:rPr>
            </w:pPr>
          </w:p>
        </w:tc>
        <w:tc>
          <w:tcPr>
            <w:tcW w:w="3078" w:type="dxa"/>
          </w:tcPr>
          <w:p w:rsidR="0097554E" w:rsidRPr="003A3B9D" w:rsidRDefault="0097554E" w:rsidP="0097554E">
            <w:pPr>
              <w:rPr>
                <w:rFonts w:ascii="Times New Roman" w:hAnsi="Times New Roman" w:cs="Times New Roman"/>
                <w:sz w:val="20"/>
                <w:szCs w:val="20"/>
              </w:rPr>
            </w:pPr>
            <w:r w:rsidRPr="003A3B9D">
              <w:rPr>
                <w:rFonts w:ascii="Times New Roman" w:hAnsi="Times New Roman" w:cs="Times New Roman"/>
                <w:sz w:val="20"/>
                <w:szCs w:val="20"/>
              </w:rPr>
              <w:t>Gen Ed or RELS Elective</w:t>
            </w:r>
          </w:p>
        </w:tc>
        <w:tc>
          <w:tcPr>
            <w:tcW w:w="468" w:type="dxa"/>
            <w:vAlign w:val="center"/>
          </w:tcPr>
          <w:p w:rsidR="0097554E" w:rsidRPr="003A3B9D" w:rsidRDefault="0097554E" w:rsidP="0097554E">
            <w:pPr>
              <w:jc w:val="center"/>
              <w:rPr>
                <w:rFonts w:ascii="Times New Roman" w:hAnsi="Times New Roman" w:cs="Times New Roman"/>
                <w:sz w:val="20"/>
                <w:szCs w:val="20"/>
              </w:rPr>
            </w:pPr>
            <w:r w:rsidRPr="003A3B9D">
              <w:rPr>
                <w:rFonts w:ascii="Times New Roman" w:hAnsi="Times New Roman" w:cs="Times New Roman"/>
                <w:sz w:val="20"/>
                <w:szCs w:val="20"/>
              </w:rPr>
              <w:t>3</w:t>
            </w:r>
          </w:p>
        </w:tc>
      </w:tr>
      <w:tr w:rsidR="0097554E" w:rsidRPr="003A3B9D" w:rsidTr="00307428">
        <w:tc>
          <w:tcPr>
            <w:tcW w:w="1260" w:type="dxa"/>
          </w:tcPr>
          <w:p w:rsidR="0097554E" w:rsidRPr="003A3B9D" w:rsidRDefault="0097554E" w:rsidP="0097554E">
            <w:pPr>
              <w:rPr>
                <w:rFonts w:ascii="Times New Roman" w:hAnsi="Times New Roman" w:cs="Times New Roman"/>
                <w:sz w:val="20"/>
                <w:szCs w:val="20"/>
              </w:rPr>
            </w:pPr>
            <w:r w:rsidRPr="003A3B9D">
              <w:rPr>
                <w:rFonts w:ascii="Times New Roman" w:hAnsi="Times New Roman" w:cs="Times New Roman"/>
                <w:sz w:val="20"/>
                <w:szCs w:val="20"/>
              </w:rPr>
              <w:t>TOTAL</w:t>
            </w:r>
          </w:p>
        </w:tc>
        <w:tc>
          <w:tcPr>
            <w:tcW w:w="2988" w:type="dxa"/>
          </w:tcPr>
          <w:p w:rsidR="0097554E" w:rsidRPr="003A3B9D" w:rsidRDefault="0097554E" w:rsidP="0097554E">
            <w:pPr>
              <w:rPr>
                <w:rFonts w:ascii="Times New Roman" w:hAnsi="Times New Roman" w:cs="Times New Roman"/>
                <w:sz w:val="20"/>
                <w:szCs w:val="20"/>
              </w:rPr>
            </w:pPr>
          </w:p>
        </w:tc>
        <w:tc>
          <w:tcPr>
            <w:tcW w:w="450" w:type="dxa"/>
            <w:vAlign w:val="center"/>
          </w:tcPr>
          <w:p w:rsidR="0097554E" w:rsidRPr="003A3B9D" w:rsidRDefault="0097554E" w:rsidP="0097554E">
            <w:pPr>
              <w:jc w:val="center"/>
              <w:rPr>
                <w:rFonts w:ascii="Times New Roman" w:hAnsi="Times New Roman" w:cs="Times New Roman"/>
                <w:sz w:val="20"/>
                <w:szCs w:val="20"/>
              </w:rPr>
            </w:pPr>
            <w:r w:rsidRPr="003A3B9D">
              <w:rPr>
                <w:rFonts w:ascii="Times New Roman" w:hAnsi="Times New Roman" w:cs="Times New Roman"/>
                <w:sz w:val="20"/>
                <w:szCs w:val="20"/>
              </w:rPr>
              <w:t>18</w:t>
            </w:r>
          </w:p>
        </w:tc>
        <w:tc>
          <w:tcPr>
            <w:tcW w:w="252" w:type="dxa"/>
            <w:tcBorders>
              <w:top w:val="nil"/>
              <w:bottom w:val="nil"/>
            </w:tcBorders>
          </w:tcPr>
          <w:p w:rsidR="0097554E" w:rsidRPr="003A3B9D" w:rsidRDefault="0097554E" w:rsidP="0097554E">
            <w:pPr>
              <w:rPr>
                <w:rFonts w:ascii="Times New Roman" w:hAnsi="Times New Roman" w:cs="Times New Roman"/>
                <w:sz w:val="20"/>
                <w:szCs w:val="20"/>
              </w:rPr>
            </w:pPr>
          </w:p>
        </w:tc>
        <w:tc>
          <w:tcPr>
            <w:tcW w:w="1080" w:type="dxa"/>
          </w:tcPr>
          <w:p w:rsidR="0097554E" w:rsidRPr="003A3B9D" w:rsidRDefault="0097554E" w:rsidP="0097554E">
            <w:pPr>
              <w:rPr>
                <w:rFonts w:ascii="Times New Roman" w:hAnsi="Times New Roman" w:cs="Times New Roman"/>
                <w:sz w:val="20"/>
                <w:szCs w:val="20"/>
              </w:rPr>
            </w:pPr>
            <w:r w:rsidRPr="003A3B9D">
              <w:rPr>
                <w:rFonts w:ascii="Times New Roman" w:hAnsi="Times New Roman" w:cs="Times New Roman"/>
                <w:sz w:val="20"/>
                <w:szCs w:val="20"/>
              </w:rPr>
              <w:t>TOTAL</w:t>
            </w:r>
          </w:p>
        </w:tc>
        <w:tc>
          <w:tcPr>
            <w:tcW w:w="3078" w:type="dxa"/>
          </w:tcPr>
          <w:p w:rsidR="0097554E" w:rsidRPr="003A3B9D" w:rsidRDefault="0097554E" w:rsidP="0097554E">
            <w:pPr>
              <w:rPr>
                <w:rFonts w:ascii="Times New Roman" w:hAnsi="Times New Roman" w:cs="Times New Roman"/>
                <w:sz w:val="20"/>
                <w:szCs w:val="20"/>
              </w:rPr>
            </w:pPr>
          </w:p>
        </w:tc>
        <w:tc>
          <w:tcPr>
            <w:tcW w:w="468" w:type="dxa"/>
            <w:vAlign w:val="center"/>
          </w:tcPr>
          <w:p w:rsidR="0097554E" w:rsidRPr="003A3B9D" w:rsidRDefault="0097554E" w:rsidP="0097554E">
            <w:pPr>
              <w:jc w:val="center"/>
              <w:rPr>
                <w:rFonts w:ascii="Times New Roman" w:hAnsi="Times New Roman" w:cs="Times New Roman"/>
                <w:sz w:val="20"/>
                <w:szCs w:val="20"/>
              </w:rPr>
            </w:pPr>
            <w:r>
              <w:rPr>
                <w:rFonts w:ascii="Times New Roman" w:hAnsi="Times New Roman" w:cs="Times New Roman"/>
                <w:sz w:val="20"/>
                <w:szCs w:val="20"/>
              </w:rPr>
              <w:t>18</w:t>
            </w:r>
          </w:p>
        </w:tc>
      </w:tr>
    </w:tbl>
    <w:p w:rsidR="00307428" w:rsidRPr="005F2AB6" w:rsidRDefault="000C18A3" w:rsidP="00A82F3C">
      <w:pPr>
        <w:ind w:left="-270"/>
        <w:rPr>
          <w:i/>
          <w:sz w:val="20"/>
          <w:szCs w:val="20"/>
        </w:rPr>
      </w:pPr>
      <w:r w:rsidRPr="005F2AB6">
        <w:rPr>
          <w:sz w:val="20"/>
          <w:szCs w:val="20"/>
        </w:rPr>
        <w:t xml:space="preserve">EECE 201 Fundamentals of Electrical Systems Analysis I and EECE 203 Electrical Systems Analysis II </w:t>
      </w:r>
      <w:r w:rsidRPr="005F2AB6">
        <w:rPr>
          <w:i/>
          <w:sz w:val="20"/>
          <w:szCs w:val="20"/>
          <w:u w:val="single"/>
        </w:rPr>
        <w:t xml:space="preserve">must be completed </w:t>
      </w:r>
      <w:r w:rsidRPr="005F2AB6">
        <w:rPr>
          <w:i/>
          <w:sz w:val="20"/>
          <w:szCs w:val="20"/>
        </w:rPr>
        <w:t>with a grade of C (2.0) or better.</w:t>
      </w:r>
      <w:r w:rsidR="00307428" w:rsidRPr="005F2AB6">
        <w:rPr>
          <w:i/>
          <w:sz w:val="20"/>
          <w:szCs w:val="20"/>
        </w:rPr>
        <w:t xml:space="preserve"> </w:t>
      </w:r>
    </w:p>
    <w:p w:rsidR="00167A12" w:rsidRDefault="00167A12" w:rsidP="009B47E9">
      <w:pPr>
        <w:rPr>
          <w:rFonts w:eastAsia="Adobe Fan Heiti Std B"/>
          <w:b/>
          <w:sz w:val="22"/>
          <w:szCs w:val="22"/>
          <w:u w:val="double"/>
          <w:lang w:val="en"/>
        </w:rPr>
      </w:pPr>
    </w:p>
    <w:p w:rsidR="00167A12" w:rsidRDefault="00167A12" w:rsidP="009B47E9">
      <w:pPr>
        <w:rPr>
          <w:rFonts w:eastAsia="Adobe Fan Heiti Std B"/>
          <w:b/>
          <w:sz w:val="22"/>
          <w:szCs w:val="22"/>
          <w:u w:val="double"/>
          <w:lang w:val="en"/>
        </w:rPr>
      </w:pPr>
    </w:p>
    <w:p w:rsidR="00167A12" w:rsidRDefault="00167A12" w:rsidP="009B47E9">
      <w:pPr>
        <w:rPr>
          <w:rFonts w:eastAsia="Adobe Fan Heiti Std B"/>
          <w:b/>
          <w:sz w:val="22"/>
          <w:szCs w:val="22"/>
          <w:u w:val="double"/>
          <w:lang w:val="en"/>
        </w:rPr>
      </w:pPr>
    </w:p>
    <w:p w:rsidR="009B47E9" w:rsidRPr="00A82F3C" w:rsidRDefault="006376F6" w:rsidP="009B47E9">
      <w:pPr>
        <w:rPr>
          <w:rFonts w:eastAsia="Adobe Fan Heiti Std B"/>
          <w:sz w:val="22"/>
          <w:szCs w:val="22"/>
          <w:u w:val="double"/>
          <w:lang w:val="en"/>
        </w:rPr>
      </w:pPr>
      <w:r>
        <w:rPr>
          <w:rFonts w:eastAsia="Adobe Fan Heiti Std B"/>
          <w:b/>
          <w:sz w:val="22"/>
          <w:szCs w:val="22"/>
          <w:u w:val="double"/>
          <w:lang w:val="en"/>
        </w:rPr>
        <w:t>Focus Areas</w:t>
      </w:r>
      <w:r w:rsidR="009B47E9" w:rsidRPr="00A82F3C">
        <w:rPr>
          <w:rFonts w:eastAsia="Adobe Fan Heiti Std B"/>
          <w:b/>
          <w:sz w:val="22"/>
          <w:szCs w:val="22"/>
          <w:u w:val="double"/>
          <w:lang w:val="en"/>
        </w:rPr>
        <w:t xml:space="preserve"> in Electrical and Computer Engineering Programs</w:t>
      </w:r>
    </w:p>
    <w:p w:rsidR="009B47E9" w:rsidRPr="00270BAC" w:rsidRDefault="009B47E9" w:rsidP="009B47E9">
      <w:pPr>
        <w:rPr>
          <w:rFonts w:eastAsia="Adobe Fan Heiti Std B"/>
          <w:sz w:val="22"/>
          <w:szCs w:val="22"/>
          <w:lang w:val="en"/>
        </w:rPr>
      </w:pPr>
    </w:p>
    <w:p w:rsidR="009B47E9" w:rsidRPr="00270BAC" w:rsidRDefault="009B47E9" w:rsidP="00307428">
      <w:pPr>
        <w:jc w:val="both"/>
        <w:rPr>
          <w:rFonts w:eastAsia="Adobe Fan Heiti Std B"/>
          <w:sz w:val="22"/>
          <w:szCs w:val="22"/>
          <w:lang w:val="en"/>
        </w:rPr>
      </w:pPr>
      <w:bookmarkStart w:id="2" w:name="_Hlk484350186"/>
      <w:r w:rsidRPr="00270BAC">
        <w:rPr>
          <w:rFonts w:eastAsia="Adobe Fan Heiti Std B"/>
          <w:sz w:val="22"/>
          <w:szCs w:val="22"/>
          <w:lang w:val="en"/>
        </w:rPr>
        <w:t xml:space="preserve">In addition to its </w:t>
      </w:r>
      <w:r w:rsidR="003411E2">
        <w:rPr>
          <w:rFonts w:eastAsia="Adobe Fan Heiti Std B"/>
          <w:sz w:val="22"/>
          <w:szCs w:val="22"/>
          <w:lang w:val="en"/>
        </w:rPr>
        <w:t>foundational</w:t>
      </w:r>
      <w:r w:rsidRPr="00270BAC">
        <w:rPr>
          <w:rFonts w:eastAsia="Adobe Fan Heiti Std B"/>
          <w:sz w:val="22"/>
          <w:szCs w:val="22"/>
          <w:lang w:val="en"/>
        </w:rPr>
        <w:t xml:space="preserve"> undergraduate </w:t>
      </w:r>
      <w:r>
        <w:rPr>
          <w:rFonts w:eastAsia="Adobe Fan Heiti Std B"/>
          <w:sz w:val="22"/>
          <w:szCs w:val="22"/>
          <w:lang w:val="en"/>
        </w:rPr>
        <w:t>programs</w:t>
      </w:r>
      <w:r w:rsidRPr="00270BAC">
        <w:rPr>
          <w:rFonts w:eastAsia="Adobe Fan Heiti Std B"/>
          <w:sz w:val="22"/>
          <w:szCs w:val="22"/>
          <w:lang w:val="en"/>
        </w:rPr>
        <w:t xml:space="preserve">, the Electrical and Computer Engineering Department offers two specialized </w:t>
      </w:r>
      <w:r w:rsidR="006376F6">
        <w:rPr>
          <w:rFonts w:eastAsia="Adobe Fan Heiti Std B"/>
          <w:sz w:val="22"/>
          <w:szCs w:val="22"/>
          <w:lang w:val="en"/>
        </w:rPr>
        <w:t>focus areas</w:t>
      </w:r>
      <w:r w:rsidRPr="00270BAC">
        <w:rPr>
          <w:rFonts w:eastAsia="Adobe Fan Heiti Std B"/>
          <w:sz w:val="22"/>
          <w:szCs w:val="22"/>
          <w:lang w:val="en"/>
        </w:rPr>
        <w:t xml:space="preserve"> both at undergraduate and graduate levels in Bioelectrical Engineering and </w:t>
      </w:r>
      <w:bookmarkStart w:id="3" w:name="_Hlk484348916"/>
      <w:r w:rsidR="006376F6">
        <w:rPr>
          <w:rFonts w:eastAsia="Adobe Fan Heiti Std B"/>
          <w:sz w:val="22"/>
          <w:szCs w:val="22"/>
          <w:lang w:val="en"/>
        </w:rPr>
        <w:t xml:space="preserve">in </w:t>
      </w:r>
      <w:r w:rsidRPr="00270BAC">
        <w:rPr>
          <w:rFonts w:eastAsia="Adobe Fan Heiti Std B"/>
          <w:sz w:val="22"/>
          <w:szCs w:val="22"/>
          <w:lang w:val="en"/>
        </w:rPr>
        <w:t xml:space="preserve">Cybersecurity Systems </w:t>
      </w:r>
      <w:bookmarkEnd w:id="3"/>
      <w:r w:rsidRPr="00270BAC">
        <w:rPr>
          <w:rFonts w:eastAsia="Adobe Fan Heiti Std B"/>
          <w:sz w:val="22"/>
          <w:szCs w:val="22"/>
          <w:lang w:val="en"/>
        </w:rPr>
        <w:t>Engineering.  Courses satisfying the options are taken in the senior year as technical electives.</w:t>
      </w:r>
    </w:p>
    <w:bookmarkEnd w:id="2"/>
    <w:p w:rsidR="009B47E9" w:rsidRPr="00270BAC" w:rsidRDefault="009B47E9" w:rsidP="009B47E9">
      <w:pPr>
        <w:rPr>
          <w:rFonts w:eastAsia="Adobe Fan Heiti Std B"/>
          <w:sz w:val="22"/>
          <w:szCs w:val="22"/>
          <w:lang w:val="en"/>
        </w:rPr>
      </w:pPr>
    </w:p>
    <w:p w:rsidR="009B47E9" w:rsidRPr="00270BAC" w:rsidRDefault="009B47E9" w:rsidP="009B47E9">
      <w:pPr>
        <w:rPr>
          <w:rFonts w:eastAsia="Adobe Fan Heiti Std B"/>
          <w:sz w:val="22"/>
          <w:szCs w:val="22"/>
          <w:lang w:val="en"/>
        </w:rPr>
      </w:pPr>
      <w:bookmarkStart w:id="4" w:name="_Hlk484350477"/>
      <w:r w:rsidRPr="009B47E9">
        <w:rPr>
          <w:rFonts w:eastAsia="Adobe Fan Heiti Std B"/>
          <w:sz w:val="22"/>
          <w:szCs w:val="22"/>
          <w:u w:val="single"/>
          <w:lang w:val="en"/>
        </w:rPr>
        <w:t xml:space="preserve">Bioelectrical Engineering Undergraduate </w:t>
      </w:r>
      <w:r w:rsidR="006376F6">
        <w:rPr>
          <w:rFonts w:eastAsia="Adobe Fan Heiti Std B"/>
          <w:sz w:val="22"/>
          <w:szCs w:val="22"/>
          <w:u w:val="single"/>
          <w:lang w:val="en"/>
        </w:rPr>
        <w:t>Focus Area</w:t>
      </w:r>
      <w:r>
        <w:rPr>
          <w:rFonts w:eastAsia="Adobe Fan Heiti Std B"/>
          <w:sz w:val="22"/>
          <w:szCs w:val="22"/>
          <w:u w:val="single"/>
          <w:lang w:val="en"/>
        </w:rPr>
        <w:t xml:space="preserve"> </w:t>
      </w:r>
      <w:r w:rsidRPr="00270BAC">
        <w:rPr>
          <w:rFonts w:eastAsia="Adobe Fan Heiti Std B"/>
          <w:sz w:val="22"/>
          <w:szCs w:val="22"/>
          <w:lang w:val="en"/>
        </w:rPr>
        <w:t>-</w:t>
      </w:r>
    </w:p>
    <w:bookmarkEnd w:id="4"/>
    <w:p w:rsidR="009B47E9" w:rsidRPr="00270BAC" w:rsidRDefault="009B47E9" w:rsidP="009B47E9">
      <w:pPr>
        <w:rPr>
          <w:rFonts w:eastAsia="Adobe Fan Heiti Std B"/>
          <w:sz w:val="22"/>
          <w:szCs w:val="22"/>
          <w:lang w:val="en"/>
        </w:rPr>
      </w:pPr>
    </w:p>
    <w:p w:rsidR="009B47E9" w:rsidRPr="00270BAC" w:rsidRDefault="009B47E9" w:rsidP="00307428">
      <w:pPr>
        <w:jc w:val="both"/>
        <w:rPr>
          <w:rFonts w:eastAsia="Adobe Fan Heiti Std B"/>
          <w:sz w:val="22"/>
          <w:szCs w:val="22"/>
          <w:lang w:val="en"/>
        </w:rPr>
      </w:pPr>
      <w:r w:rsidRPr="00270BAC">
        <w:rPr>
          <w:rFonts w:eastAsia="Adobe Fan Heiti Std B"/>
          <w:sz w:val="22"/>
          <w:szCs w:val="22"/>
          <w:lang w:val="en"/>
        </w:rPr>
        <w:t xml:space="preserve">Bioelectrical engineering is the application of electrical engineering principles to biology, medicine, </w:t>
      </w:r>
      <w:r>
        <w:rPr>
          <w:rFonts w:eastAsia="Adobe Fan Heiti Std B"/>
          <w:sz w:val="22"/>
          <w:szCs w:val="22"/>
          <w:lang w:val="en"/>
        </w:rPr>
        <w:t xml:space="preserve">medical devices, </w:t>
      </w:r>
      <w:r w:rsidRPr="00270BAC">
        <w:rPr>
          <w:rFonts w:eastAsia="Adobe Fan Heiti Std B"/>
          <w:sz w:val="22"/>
          <w:szCs w:val="22"/>
          <w:lang w:val="en"/>
        </w:rPr>
        <w:t>and the healthcare industry.</w:t>
      </w:r>
    </w:p>
    <w:p w:rsidR="009B47E9" w:rsidRPr="00270BAC" w:rsidRDefault="009B47E9" w:rsidP="009B47E9">
      <w:pPr>
        <w:rPr>
          <w:rFonts w:eastAsia="Adobe Fan Heiti Std B"/>
          <w:sz w:val="22"/>
          <w:szCs w:val="22"/>
          <w:lang w:val="en"/>
        </w:rPr>
      </w:pPr>
    </w:p>
    <w:p w:rsidR="009B47E9" w:rsidRPr="00270BAC" w:rsidRDefault="009B47E9" w:rsidP="009B47E9">
      <w:pPr>
        <w:pStyle w:val="ListParagraph"/>
        <w:numPr>
          <w:ilvl w:val="0"/>
          <w:numId w:val="10"/>
        </w:numPr>
        <w:rPr>
          <w:rFonts w:eastAsia="Adobe Fan Heiti Std B"/>
          <w:sz w:val="22"/>
          <w:szCs w:val="22"/>
          <w:lang w:val="en"/>
        </w:rPr>
      </w:pPr>
      <w:r w:rsidRPr="00270BAC">
        <w:rPr>
          <w:rFonts w:eastAsia="Adobe Fan Heiti Std B"/>
          <w:b/>
          <w:sz w:val="22"/>
          <w:szCs w:val="22"/>
        </w:rPr>
        <w:t>Required</w:t>
      </w:r>
      <w:r w:rsidRPr="00270BAC">
        <w:rPr>
          <w:rFonts w:eastAsia="Adobe Fan Heiti Std B"/>
          <w:sz w:val="22"/>
          <w:szCs w:val="22"/>
        </w:rPr>
        <w:t xml:space="preserve">: EECE/ECEG 443/743 </w:t>
      </w:r>
      <w:r w:rsidRPr="00270BAC">
        <w:rPr>
          <w:rFonts w:eastAsia="Adobe Fan Heiti Std B"/>
          <w:bCs/>
          <w:sz w:val="22"/>
          <w:szCs w:val="22"/>
        </w:rPr>
        <w:t>Biomedical Imaging Systems</w:t>
      </w:r>
      <w:r w:rsidRPr="00270BAC">
        <w:rPr>
          <w:rFonts w:eastAsia="Adobe Fan Heiti Std B"/>
          <w:sz w:val="22"/>
          <w:szCs w:val="22"/>
        </w:rPr>
        <w:t xml:space="preserve"> </w:t>
      </w:r>
    </w:p>
    <w:p w:rsidR="009B47E9" w:rsidRPr="00270BAC" w:rsidRDefault="009B47E9" w:rsidP="009B47E9">
      <w:pPr>
        <w:pStyle w:val="ListParagraph"/>
        <w:numPr>
          <w:ilvl w:val="0"/>
          <w:numId w:val="10"/>
        </w:numPr>
        <w:rPr>
          <w:rFonts w:eastAsia="Adobe Fan Heiti Std B"/>
          <w:sz w:val="22"/>
          <w:szCs w:val="22"/>
        </w:rPr>
      </w:pPr>
      <w:r w:rsidRPr="00270BAC">
        <w:rPr>
          <w:rFonts w:eastAsia="Adobe Fan Heiti Std B"/>
          <w:b/>
          <w:sz w:val="22"/>
          <w:szCs w:val="22"/>
        </w:rPr>
        <w:t xml:space="preserve">Two courses </w:t>
      </w:r>
      <w:r w:rsidRPr="00270BAC">
        <w:rPr>
          <w:rFonts w:eastAsia="Adobe Fan Heiti Std B"/>
          <w:sz w:val="22"/>
          <w:szCs w:val="22"/>
        </w:rPr>
        <w:t xml:space="preserve">from: </w:t>
      </w:r>
      <w:r w:rsidRPr="00270BAC">
        <w:rPr>
          <w:rFonts w:eastAsia="Adobe Fan Heiti Std B"/>
          <w:bCs/>
          <w:sz w:val="22"/>
          <w:szCs w:val="22"/>
        </w:rPr>
        <w:t>EECE/ECEG 454/754 Big Data and Deep Learning;</w:t>
      </w:r>
      <w:r w:rsidRPr="00270BAC">
        <w:rPr>
          <w:rFonts w:eastAsia="Adobe Fan Heiti Std B"/>
          <w:sz w:val="22"/>
          <w:szCs w:val="22"/>
        </w:rPr>
        <w:t xml:space="preserve"> EECE/ECEG 455/755 Bionanophotonics; </w:t>
      </w:r>
      <w:r w:rsidR="006376F6">
        <w:rPr>
          <w:rFonts w:eastAsia="Adobe Fan Heiti Std B"/>
          <w:sz w:val="22"/>
          <w:szCs w:val="22"/>
        </w:rPr>
        <w:t>or</w:t>
      </w:r>
      <w:r w:rsidRPr="00270BAC">
        <w:rPr>
          <w:rFonts w:eastAsia="Adobe Fan Heiti Std B"/>
          <w:sz w:val="22"/>
          <w:szCs w:val="22"/>
        </w:rPr>
        <w:t xml:space="preserve"> EECE/ECEG 457/757 Bioinspired Robotic Vision Systems</w:t>
      </w:r>
    </w:p>
    <w:p w:rsidR="009B47E9" w:rsidRPr="00270BAC" w:rsidRDefault="009B47E9" w:rsidP="009B47E9">
      <w:pPr>
        <w:pStyle w:val="ListParagraph"/>
        <w:numPr>
          <w:ilvl w:val="0"/>
          <w:numId w:val="10"/>
        </w:numPr>
        <w:rPr>
          <w:rFonts w:eastAsia="Adobe Fan Heiti Std B"/>
          <w:sz w:val="22"/>
          <w:szCs w:val="22"/>
        </w:rPr>
      </w:pPr>
      <w:r w:rsidRPr="00270BAC">
        <w:rPr>
          <w:rFonts w:eastAsia="Adobe Fan Heiti Std B"/>
          <w:b/>
          <w:sz w:val="22"/>
          <w:szCs w:val="22"/>
        </w:rPr>
        <w:t xml:space="preserve">One course </w:t>
      </w:r>
      <w:r w:rsidRPr="00270BAC">
        <w:rPr>
          <w:rFonts w:eastAsia="Adobe Fan Heiti Std B"/>
          <w:sz w:val="22"/>
          <w:szCs w:val="22"/>
        </w:rPr>
        <w:t xml:space="preserve">from: EECE/ECEG 442/742 </w:t>
      </w:r>
      <w:r w:rsidRPr="00270BAC">
        <w:rPr>
          <w:rFonts w:eastAsia="Adobe Fan Heiti Std B"/>
          <w:bCs/>
          <w:sz w:val="22"/>
          <w:szCs w:val="22"/>
        </w:rPr>
        <w:t>Computer Vision and Imaging;</w:t>
      </w:r>
      <w:r w:rsidRPr="00270BAC">
        <w:rPr>
          <w:rFonts w:eastAsia="Adobe Fan Heiti Std B"/>
          <w:sz w:val="22"/>
          <w:szCs w:val="22"/>
        </w:rPr>
        <w:t xml:space="preserve"> </w:t>
      </w:r>
      <w:r w:rsidRPr="00623B90">
        <w:rPr>
          <w:rFonts w:eastAsia="Adobe Fan Heiti Std B"/>
          <w:sz w:val="22"/>
          <w:szCs w:val="22"/>
        </w:rPr>
        <w:t>EECE/ECEG 447/747 Image Processing and Pattern Recognition;</w:t>
      </w:r>
      <w:r>
        <w:rPr>
          <w:rFonts w:eastAsia="Adobe Fan Heiti Std B"/>
          <w:sz w:val="22"/>
          <w:szCs w:val="22"/>
        </w:rPr>
        <w:t xml:space="preserve"> </w:t>
      </w:r>
      <w:r w:rsidRPr="00270BAC">
        <w:rPr>
          <w:rFonts w:eastAsia="Adobe Fan Heiti Std B"/>
          <w:sz w:val="22"/>
          <w:szCs w:val="22"/>
        </w:rPr>
        <w:t xml:space="preserve">EECE/ECEG 448/748 Applied Machine Learning; EECE/ECEG 453/753 Applied Bioinformatics; EECE/ECEG 478/705 Applied Data Mining; </w:t>
      </w:r>
      <w:r w:rsidR="006376F6">
        <w:rPr>
          <w:rFonts w:eastAsia="Adobe Fan Heiti Std B"/>
          <w:sz w:val="22"/>
          <w:szCs w:val="22"/>
        </w:rPr>
        <w:t>or</w:t>
      </w:r>
      <w:r w:rsidRPr="00270BAC">
        <w:rPr>
          <w:rFonts w:eastAsia="Adobe Fan Heiti Std B"/>
          <w:sz w:val="22"/>
          <w:szCs w:val="22"/>
        </w:rPr>
        <w:t xml:space="preserve"> EECE/ECEG 530/730 Modern Portable Wireless Devices</w:t>
      </w:r>
    </w:p>
    <w:p w:rsidR="009B47E9" w:rsidRDefault="009B47E9" w:rsidP="009B47E9">
      <w:pPr>
        <w:rPr>
          <w:rFonts w:eastAsia="Adobe Fan Heiti Std B"/>
          <w:sz w:val="22"/>
          <w:szCs w:val="22"/>
          <w:lang w:val="en"/>
        </w:rPr>
      </w:pPr>
    </w:p>
    <w:p w:rsidR="009B47E9" w:rsidRDefault="009B47E9" w:rsidP="009B47E9">
      <w:pPr>
        <w:rPr>
          <w:rFonts w:eastAsia="Adobe Fan Heiti Std B"/>
          <w:sz w:val="22"/>
          <w:szCs w:val="22"/>
          <w:lang w:val="en"/>
        </w:rPr>
      </w:pPr>
      <w:r w:rsidRPr="009B47E9">
        <w:rPr>
          <w:rFonts w:eastAsia="Adobe Fan Heiti Std B"/>
          <w:sz w:val="22"/>
          <w:szCs w:val="22"/>
          <w:u w:val="single"/>
          <w:lang w:val="en"/>
        </w:rPr>
        <w:t xml:space="preserve">Cybersecurity Systems Engineering Undergraduate </w:t>
      </w:r>
      <w:r w:rsidR="006376F6">
        <w:rPr>
          <w:rFonts w:eastAsia="Adobe Fan Heiti Std B"/>
          <w:sz w:val="22"/>
          <w:szCs w:val="22"/>
          <w:u w:val="single"/>
          <w:lang w:val="en"/>
        </w:rPr>
        <w:t>Focus Area</w:t>
      </w:r>
      <w:r>
        <w:rPr>
          <w:rFonts w:eastAsia="Adobe Fan Heiti Std B"/>
          <w:sz w:val="22"/>
          <w:szCs w:val="22"/>
          <w:u w:val="single"/>
          <w:lang w:val="en"/>
        </w:rPr>
        <w:t xml:space="preserve"> </w:t>
      </w:r>
      <w:r w:rsidRPr="00270BAC">
        <w:rPr>
          <w:rFonts w:eastAsia="Adobe Fan Heiti Std B"/>
          <w:sz w:val="22"/>
          <w:szCs w:val="22"/>
          <w:lang w:val="en"/>
        </w:rPr>
        <w:t>-</w:t>
      </w:r>
    </w:p>
    <w:p w:rsidR="009B47E9" w:rsidRPr="00270BAC" w:rsidRDefault="009B47E9" w:rsidP="009B47E9">
      <w:pPr>
        <w:rPr>
          <w:rFonts w:eastAsia="Adobe Fan Heiti Std B"/>
          <w:sz w:val="22"/>
          <w:szCs w:val="22"/>
          <w:lang w:val="en"/>
        </w:rPr>
      </w:pPr>
    </w:p>
    <w:p w:rsidR="009B47E9" w:rsidRPr="00270BAC" w:rsidRDefault="009B47E9" w:rsidP="00307428">
      <w:pPr>
        <w:jc w:val="both"/>
        <w:rPr>
          <w:rFonts w:eastAsia="Adobe Fan Heiti Std B"/>
          <w:sz w:val="22"/>
          <w:szCs w:val="22"/>
          <w:lang w:val="en"/>
        </w:rPr>
      </w:pPr>
      <w:r w:rsidRPr="00270BAC">
        <w:rPr>
          <w:rFonts w:eastAsia="Adobe Fan Heiti Std B"/>
          <w:sz w:val="22"/>
          <w:szCs w:val="22"/>
          <w:lang w:val="en"/>
        </w:rPr>
        <w:t>Cybersecurity systems engineering focuses on the development, engineering, and operation of secure information systems for industrial, defense, healthcare, and other relevant network and computing environment infrastructure.</w:t>
      </w:r>
    </w:p>
    <w:p w:rsidR="009B47E9" w:rsidRPr="00270BAC" w:rsidRDefault="009B47E9" w:rsidP="009B47E9">
      <w:pPr>
        <w:rPr>
          <w:rFonts w:eastAsia="Adobe Fan Heiti Std B"/>
          <w:sz w:val="22"/>
          <w:szCs w:val="22"/>
        </w:rPr>
      </w:pPr>
    </w:p>
    <w:p w:rsidR="009B47E9" w:rsidRPr="00270BAC" w:rsidRDefault="009B47E9" w:rsidP="009B47E9">
      <w:pPr>
        <w:pStyle w:val="ListParagraph"/>
        <w:numPr>
          <w:ilvl w:val="0"/>
          <w:numId w:val="11"/>
        </w:numPr>
        <w:rPr>
          <w:sz w:val="22"/>
          <w:szCs w:val="22"/>
        </w:rPr>
      </w:pPr>
      <w:r w:rsidRPr="00270BAC">
        <w:rPr>
          <w:b/>
          <w:sz w:val="22"/>
          <w:szCs w:val="22"/>
        </w:rPr>
        <w:t>Requited</w:t>
      </w:r>
      <w:r w:rsidRPr="00270BAC">
        <w:rPr>
          <w:sz w:val="22"/>
          <w:szCs w:val="22"/>
        </w:rPr>
        <w:t>: EECE/ECEG 458/758 Cybersecurity Systems</w:t>
      </w:r>
    </w:p>
    <w:p w:rsidR="009B47E9" w:rsidRPr="00270BAC" w:rsidRDefault="009B47E9" w:rsidP="009B47E9">
      <w:pPr>
        <w:pStyle w:val="ListParagraph"/>
        <w:numPr>
          <w:ilvl w:val="0"/>
          <w:numId w:val="11"/>
        </w:numPr>
        <w:rPr>
          <w:sz w:val="22"/>
          <w:szCs w:val="22"/>
        </w:rPr>
      </w:pPr>
      <w:r w:rsidRPr="00270BAC">
        <w:rPr>
          <w:b/>
          <w:sz w:val="22"/>
          <w:szCs w:val="22"/>
        </w:rPr>
        <w:t>Two courses</w:t>
      </w:r>
      <w:r w:rsidRPr="00270BAC">
        <w:rPr>
          <w:sz w:val="22"/>
          <w:szCs w:val="22"/>
        </w:rPr>
        <w:t xml:space="preserve"> from: </w:t>
      </w:r>
      <w:r w:rsidRPr="00270BAC">
        <w:rPr>
          <w:bCs/>
          <w:sz w:val="22"/>
          <w:szCs w:val="22"/>
        </w:rPr>
        <w:t xml:space="preserve">EECE/ECEG 454/754 Big Data and Deep Learning; </w:t>
      </w:r>
      <w:r w:rsidRPr="00270BAC">
        <w:rPr>
          <w:sz w:val="22"/>
          <w:szCs w:val="22"/>
        </w:rPr>
        <w:t xml:space="preserve">EECE/ECEG 460/760 Data and Application Security; </w:t>
      </w:r>
      <w:r w:rsidR="006376F6">
        <w:rPr>
          <w:sz w:val="22"/>
          <w:szCs w:val="22"/>
        </w:rPr>
        <w:t>or</w:t>
      </w:r>
      <w:r w:rsidRPr="00270BAC">
        <w:rPr>
          <w:sz w:val="22"/>
          <w:szCs w:val="22"/>
        </w:rPr>
        <w:t xml:space="preserve"> EECE/ECEG 461/761 Network Security Systems</w:t>
      </w:r>
    </w:p>
    <w:p w:rsidR="009B47E9" w:rsidRPr="00270BAC" w:rsidRDefault="009B47E9" w:rsidP="009B47E9">
      <w:pPr>
        <w:pStyle w:val="ListParagraph"/>
        <w:numPr>
          <w:ilvl w:val="0"/>
          <w:numId w:val="11"/>
        </w:numPr>
        <w:rPr>
          <w:sz w:val="22"/>
          <w:szCs w:val="22"/>
        </w:rPr>
      </w:pPr>
      <w:r w:rsidRPr="00270BAC">
        <w:rPr>
          <w:b/>
          <w:sz w:val="22"/>
          <w:szCs w:val="22"/>
        </w:rPr>
        <w:t xml:space="preserve">One course </w:t>
      </w:r>
      <w:r w:rsidRPr="00270BAC">
        <w:rPr>
          <w:sz w:val="22"/>
          <w:szCs w:val="22"/>
        </w:rPr>
        <w:t>from: EECE/ECEG  417/717</w:t>
      </w:r>
      <w:r w:rsidRPr="00270BAC">
        <w:rPr>
          <w:b/>
          <w:sz w:val="22"/>
          <w:szCs w:val="22"/>
        </w:rPr>
        <w:t xml:space="preserve"> </w:t>
      </w:r>
      <w:r w:rsidRPr="00270BAC">
        <w:rPr>
          <w:sz w:val="22"/>
          <w:szCs w:val="22"/>
        </w:rPr>
        <w:t xml:space="preserve">Mobile Applications and Cybersecurity; EECE 442 </w:t>
      </w:r>
      <w:r w:rsidRPr="006376F6">
        <w:rPr>
          <w:rStyle w:val="Strong"/>
          <w:b w:val="0"/>
          <w:color w:val="000000"/>
          <w:sz w:val="22"/>
          <w:szCs w:val="22"/>
          <w:shd w:val="clear" w:color="auto" w:fill="FFFFFF"/>
        </w:rPr>
        <w:t>Computer Vision and Imaging;</w:t>
      </w:r>
      <w:r w:rsidRPr="00270BAC">
        <w:rPr>
          <w:rStyle w:val="Strong"/>
          <w:color w:val="000000"/>
          <w:sz w:val="22"/>
          <w:szCs w:val="22"/>
          <w:shd w:val="clear" w:color="auto" w:fill="FFFFFF"/>
        </w:rPr>
        <w:t xml:space="preserve"> </w:t>
      </w:r>
      <w:r w:rsidRPr="00270BAC">
        <w:rPr>
          <w:sz w:val="22"/>
          <w:szCs w:val="22"/>
        </w:rPr>
        <w:t xml:space="preserve">EECE/ECEG 448/748 Applied Machine Learning; </w:t>
      </w:r>
      <w:r w:rsidR="006376F6">
        <w:rPr>
          <w:sz w:val="22"/>
          <w:szCs w:val="22"/>
        </w:rPr>
        <w:t>or</w:t>
      </w:r>
      <w:r w:rsidRPr="00270BAC">
        <w:rPr>
          <w:sz w:val="22"/>
          <w:szCs w:val="22"/>
        </w:rPr>
        <w:t xml:space="preserve"> EECE/ECEG 530/730 Modern Portable Wireless Devices</w:t>
      </w:r>
    </w:p>
    <w:p w:rsidR="003A3B9D" w:rsidRDefault="003A3B9D" w:rsidP="003A3B9D"/>
    <w:p w:rsidR="003A3B9D" w:rsidRDefault="003A3B9D" w:rsidP="003A3B9D"/>
    <w:p w:rsidR="003A3B9D" w:rsidRDefault="003A3B9D" w:rsidP="003A3B9D"/>
    <w:p w:rsidR="003A3B9D" w:rsidRDefault="003A3B9D" w:rsidP="003A3B9D"/>
    <w:p w:rsidR="003A3B9D" w:rsidRDefault="003A3B9D" w:rsidP="003A3B9D"/>
    <w:p w:rsidR="003A3B9D" w:rsidRDefault="003A3B9D" w:rsidP="003A3B9D"/>
    <w:p w:rsidR="003A3B9D" w:rsidRDefault="003A3B9D" w:rsidP="003A3B9D"/>
    <w:p w:rsidR="003A3B9D" w:rsidRDefault="003A3B9D" w:rsidP="003A3B9D"/>
    <w:p w:rsidR="003A3B9D" w:rsidRDefault="003A3B9D" w:rsidP="003A3B9D"/>
    <w:p w:rsidR="00C76B5E" w:rsidRDefault="00EC754F">
      <w:r>
        <w:br w:type="page"/>
      </w:r>
    </w:p>
    <w:tbl>
      <w:tblPr>
        <w:tblStyle w:val="a7"/>
        <w:tblW w:w="9793" w:type="dxa"/>
        <w:tblInd w:w="-20" w:type="dxa"/>
        <w:tblLayout w:type="fixed"/>
        <w:tblLook w:val="0000" w:firstRow="0" w:lastRow="0" w:firstColumn="0" w:lastColumn="0" w:noHBand="0" w:noVBand="0"/>
      </w:tblPr>
      <w:tblGrid>
        <w:gridCol w:w="1416"/>
        <w:gridCol w:w="220"/>
        <w:gridCol w:w="2339"/>
        <w:gridCol w:w="89"/>
        <w:gridCol w:w="276"/>
        <w:gridCol w:w="32"/>
        <w:gridCol w:w="686"/>
        <w:gridCol w:w="1459"/>
        <w:gridCol w:w="165"/>
        <w:gridCol w:w="35"/>
        <w:gridCol w:w="2663"/>
        <w:gridCol w:w="35"/>
        <w:gridCol w:w="325"/>
        <w:gridCol w:w="53"/>
      </w:tblGrid>
      <w:tr w:rsidR="00C76B5E">
        <w:trPr>
          <w:gridAfter w:val="1"/>
          <w:wAfter w:w="53" w:type="dxa"/>
          <w:trHeight w:val="300"/>
        </w:trPr>
        <w:tc>
          <w:tcPr>
            <w:tcW w:w="9740" w:type="dxa"/>
            <w:gridSpan w:val="13"/>
            <w:tcBorders>
              <w:top w:val="nil"/>
              <w:left w:val="nil"/>
              <w:bottom w:val="nil"/>
              <w:right w:val="nil"/>
            </w:tcBorders>
            <w:tcMar>
              <w:top w:w="20" w:type="dxa"/>
              <w:left w:w="20" w:type="dxa"/>
              <w:right w:w="20" w:type="dxa"/>
            </w:tcMar>
            <w:vAlign w:val="bottom"/>
          </w:tcPr>
          <w:p w:rsidR="00C76B5E" w:rsidRDefault="00EC754F">
            <w:pPr>
              <w:pStyle w:val="Heading6"/>
              <w:rPr>
                <w:rFonts w:ascii="Times New Roman" w:eastAsia="Times New Roman" w:hAnsi="Times New Roman" w:cs="Times New Roman"/>
                <w:u w:val="none"/>
              </w:rPr>
            </w:pPr>
            <w:r>
              <w:rPr>
                <w:rFonts w:ascii="Times New Roman" w:eastAsia="Times New Roman" w:hAnsi="Times New Roman" w:cs="Times New Roman"/>
                <w:u w:val="none"/>
              </w:rPr>
              <w:lastRenderedPageBreak/>
              <w:t>MECHANICAL ENGINEERING PROGRAM</w:t>
            </w:r>
          </w:p>
          <w:p w:rsidR="00C76B5E" w:rsidRDefault="00604E9C" w:rsidP="002A131C">
            <w:pPr>
              <w:jc w:val="center"/>
              <w:rPr>
                <w:b/>
              </w:rPr>
            </w:pPr>
            <w:r>
              <w:rPr>
                <w:b/>
              </w:rPr>
              <w:t>133-135</w:t>
            </w:r>
            <w:r w:rsidR="00EC754F">
              <w:rPr>
                <w:b/>
              </w:rPr>
              <w:t xml:space="preserve"> Credits Required</w:t>
            </w:r>
            <w:r w:rsidR="00525633">
              <w:rPr>
                <w:b/>
              </w:rPr>
              <w:t xml:space="preserve"> </w:t>
            </w:r>
          </w:p>
        </w:tc>
      </w:tr>
      <w:tr w:rsidR="00C76B5E">
        <w:trPr>
          <w:gridAfter w:val="1"/>
          <w:wAfter w:w="53" w:type="dxa"/>
          <w:trHeight w:val="420"/>
        </w:trPr>
        <w:tc>
          <w:tcPr>
            <w:tcW w:w="9740" w:type="dxa"/>
            <w:gridSpan w:val="13"/>
            <w:tcBorders>
              <w:top w:val="nil"/>
              <w:left w:val="nil"/>
              <w:bottom w:val="nil"/>
              <w:right w:val="nil"/>
            </w:tcBorders>
            <w:tcMar>
              <w:top w:w="20" w:type="dxa"/>
              <w:left w:w="20" w:type="dxa"/>
              <w:right w:w="20" w:type="dxa"/>
            </w:tcMar>
            <w:vAlign w:val="bottom"/>
          </w:tcPr>
          <w:p w:rsidR="00C76B5E" w:rsidRDefault="00EC754F">
            <w:pPr>
              <w:keepNext/>
              <w:jc w:val="center"/>
              <w:rPr>
                <w:b/>
              </w:rPr>
            </w:pPr>
            <w:r>
              <w:rPr>
                <w:b/>
              </w:rPr>
              <w:t>SOPHOMORES</w:t>
            </w:r>
          </w:p>
        </w:tc>
      </w:tr>
      <w:tr w:rsidR="00C76B5E">
        <w:trPr>
          <w:gridAfter w:val="1"/>
          <w:wAfter w:w="53" w:type="dxa"/>
          <w:trHeight w:val="160"/>
        </w:trPr>
        <w:tc>
          <w:tcPr>
            <w:tcW w:w="4372" w:type="dxa"/>
            <w:gridSpan w:val="6"/>
            <w:tcBorders>
              <w:top w:val="single" w:sz="4" w:space="0" w:color="000000"/>
              <w:left w:val="single" w:sz="4" w:space="0" w:color="000000"/>
              <w:bottom w:val="single" w:sz="4" w:space="0" w:color="000000"/>
              <w:right w:val="single" w:sz="4" w:space="0" w:color="000000"/>
            </w:tcBorders>
            <w:tcMar>
              <w:top w:w="20" w:type="dxa"/>
              <w:left w:w="20" w:type="dxa"/>
              <w:right w:w="20" w:type="dxa"/>
            </w:tcMar>
          </w:tcPr>
          <w:p w:rsidR="00C76B5E" w:rsidRDefault="00EC754F">
            <w:pPr>
              <w:jc w:val="center"/>
              <w:rPr>
                <w:b/>
                <w:i/>
                <w:sz w:val="20"/>
                <w:szCs w:val="20"/>
              </w:rPr>
            </w:pPr>
            <w:r>
              <w:rPr>
                <w:b/>
                <w:i/>
                <w:sz w:val="20"/>
                <w:szCs w:val="20"/>
              </w:rPr>
              <w:t>FALL SEMESTER</w:t>
            </w:r>
          </w:p>
        </w:tc>
        <w:tc>
          <w:tcPr>
            <w:tcW w:w="686" w:type="dxa"/>
            <w:tcBorders>
              <w:top w:val="nil"/>
              <w:left w:val="nil"/>
              <w:bottom w:val="nil"/>
              <w:right w:val="nil"/>
            </w:tcBorders>
            <w:tcMar>
              <w:top w:w="20" w:type="dxa"/>
              <w:left w:w="20" w:type="dxa"/>
              <w:right w:w="20" w:type="dxa"/>
            </w:tcMar>
            <w:vAlign w:val="bottom"/>
          </w:tcPr>
          <w:p w:rsidR="00C76B5E" w:rsidRDefault="00C76B5E">
            <w:pPr>
              <w:jc w:val="center"/>
              <w:rPr>
                <w:sz w:val="20"/>
                <w:szCs w:val="20"/>
              </w:rPr>
            </w:pPr>
          </w:p>
        </w:tc>
        <w:tc>
          <w:tcPr>
            <w:tcW w:w="4682" w:type="dxa"/>
            <w:gridSpan w:val="6"/>
            <w:tcBorders>
              <w:top w:val="single" w:sz="4" w:space="0" w:color="000000"/>
              <w:left w:val="single" w:sz="4" w:space="0" w:color="000000"/>
              <w:bottom w:val="single" w:sz="4" w:space="0" w:color="000000"/>
              <w:right w:val="single" w:sz="4" w:space="0" w:color="000000"/>
            </w:tcBorders>
            <w:tcMar>
              <w:top w:w="20" w:type="dxa"/>
              <w:left w:w="20" w:type="dxa"/>
              <w:right w:w="20" w:type="dxa"/>
            </w:tcMar>
          </w:tcPr>
          <w:p w:rsidR="00C76B5E" w:rsidRDefault="00EC754F">
            <w:pPr>
              <w:jc w:val="center"/>
              <w:rPr>
                <w:b/>
                <w:i/>
                <w:sz w:val="20"/>
                <w:szCs w:val="20"/>
              </w:rPr>
            </w:pPr>
            <w:r>
              <w:rPr>
                <w:b/>
                <w:i/>
                <w:sz w:val="20"/>
                <w:szCs w:val="20"/>
              </w:rPr>
              <w:t>SPRING SEMESTER</w:t>
            </w:r>
          </w:p>
        </w:tc>
      </w:tr>
      <w:tr w:rsidR="00C76B5E">
        <w:trPr>
          <w:trHeight w:val="440"/>
        </w:trPr>
        <w:tc>
          <w:tcPr>
            <w:tcW w:w="1416" w:type="dxa"/>
            <w:tcBorders>
              <w:top w:val="nil"/>
              <w:left w:val="single" w:sz="4" w:space="0" w:color="000000"/>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CHEM 102/104 or PHYS 102</w:t>
            </w:r>
          </w:p>
        </w:tc>
        <w:tc>
          <w:tcPr>
            <w:tcW w:w="2648" w:type="dxa"/>
            <w:gridSpan w:val="3"/>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General Chemistry or Physics II</w:t>
            </w:r>
          </w:p>
        </w:tc>
        <w:tc>
          <w:tcPr>
            <w:tcW w:w="308" w:type="dxa"/>
            <w:gridSpan w:val="2"/>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jc w:val="center"/>
              <w:rPr>
                <w:sz w:val="20"/>
                <w:szCs w:val="20"/>
              </w:rPr>
            </w:pPr>
            <w:r>
              <w:rPr>
                <w:sz w:val="20"/>
                <w:szCs w:val="20"/>
              </w:rPr>
              <w:t>4</w:t>
            </w:r>
          </w:p>
        </w:tc>
        <w:tc>
          <w:tcPr>
            <w:tcW w:w="686" w:type="dxa"/>
            <w:tcBorders>
              <w:top w:val="nil"/>
              <w:left w:val="nil"/>
              <w:bottom w:val="nil"/>
              <w:right w:val="nil"/>
            </w:tcBorders>
            <w:tcMar>
              <w:top w:w="20" w:type="dxa"/>
              <w:left w:w="20" w:type="dxa"/>
              <w:right w:w="20" w:type="dxa"/>
            </w:tcMar>
            <w:vAlign w:val="bottom"/>
          </w:tcPr>
          <w:p w:rsidR="00C76B5E" w:rsidRDefault="00C76B5E">
            <w:pPr>
              <w:rPr>
                <w:sz w:val="20"/>
                <w:szCs w:val="20"/>
              </w:rPr>
            </w:pPr>
          </w:p>
        </w:tc>
        <w:tc>
          <w:tcPr>
            <w:tcW w:w="1459" w:type="dxa"/>
            <w:tcBorders>
              <w:top w:val="nil"/>
              <w:left w:val="single" w:sz="4" w:space="0" w:color="000000"/>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ENGS 201/202</w:t>
            </w:r>
          </w:p>
        </w:tc>
        <w:tc>
          <w:tcPr>
            <w:tcW w:w="2863" w:type="dxa"/>
            <w:gridSpan w:val="3"/>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 xml:space="preserve">Materials Science &amp; Lab </w:t>
            </w:r>
          </w:p>
        </w:tc>
        <w:tc>
          <w:tcPr>
            <w:tcW w:w="413" w:type="dxa"/>
            <w:gridSpan w:val="3"/>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jc w:val="center"/>
              <w:rPr>
                <w:sz w:val="20"/>
                <w:szCs w:val="20"/>
              </w:rPr>
            </w:pPr>
            <w:r>
              <w:rPr>
                <w:sz w:val="20"/>
                <w:szCs w:val="20"/>
              </w:rPr>
              <w:t>3</w:t>
            </w:r>
          </w:p>
        </w:tc>
      </w:tr>
      <w:tr w:rsidR="00C76B5E">
        <w:trPr>
          <w:trHeight w:val="340"/>
        </w:trPr>
        <w:tc>
          <w:tcPr>
            <w:tcW w:w="1416" w:type="dxa"/>
            <w:tcBorders>
              <w:top w:val="nil"/>
              <w:left w:val="single" w:sz="4" w:space="0" w:color="000000"/>
              <w:bottom w:val="single" w:sz="4" w:space="0" w:color="000000"/>
              <w:right w:val="single" w:sz="4" w:space="0" w:color="000000"/>
            </w:tcBorders>
            <w:tcMar>
              <w:top w:w="20" w:type="dxa"/>
              <w:left w:w="20" w:type="dxa"/>
              <w:right w:w="20" w:type="dxa"/>
            </w:tcMar>
            <w:vAlign w:val="center"/>
          </w:tcPr>
          <w:p w:rsidR="00C76B5E" w:rsidRDefault="00EC754F">
            <w:pPr>
              <w:rPr>
                <w:b/>
                <w:sz w:val="20"/>
                <w:szCs w:val="20"/>
              </w:rPr>
            </w:pPr>
            <w:r>
              <w:rPr>
                <w:b/>
                <w:sz w:val="20"/>
                <w:szCs w:val="20"/>
              </w:rPr>
              <w:t>ENGS 205*</w:t>
            </w:r>
          </w:p>
        </w:tc>
        <w:tc>
          <w:tcPr>
            <w:tcW w:w="2648" w:type="dxa"/>
            <w:gridSpan w:val="3"/>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rPr>
                <w:b/>
                <w:sz w:val="20"/>
                <w:szCs w:val="20"/>
              </w:rPr>
            </w:pPr>
            <w:r>
              <w:rPr>
                <w:b/>
                <w:sz w:val="20"/>
                <w:szCs w:val="20"/>
              </w:rPr>
              <w:t>Intro Thermodynamics</w:t>
            </w:r>
          </w:p>
        </w:tc>
        <w:tc>
          <w:tcPr>
            <w:tcW w:w="308" w:type="dxa"/>
            <w:gridSpan w:val="2"/>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jc w:val="center"/>
              <w:rPr>
                <w:b/>
                <w:sz w:val="20"/>
                <w:szCs w:val="20"/>
              </w:rPr>
            </w:pPr>
            <w:r>
              <w:rPr>
                <w:b/>
                <w:sz w:val="20"/>
                <w:szCs w:val="20"/>
              </w:rPr>
              <w:t>3</w:t>
            </w:r>
          </w:p>
        </w:tc>
        <w:tc>
          <w:tcPr>
            <w:tcW w:w="686" w:type="dxa"/>
            <w:tcBorders>
              <w:top w:val="nil"/>
              <w:left w:val="nil"/>
              <w:bottom w:val="nil"/>
              <w:right w:val="nil"/>
            </w:tcBorders>
            <w:tcMar>
              <w:top w:w="20" w:type="dxa"/>
              <w:left w:w="20" w:type="dxa"/>
              <w:right w:w="20" w:type="dxa"/>
            </w:tcMar>
            <w:vAlign w:val="bottom"/>
          </w:tcPr>
          <w:p w:rsidR="00C76B5E" w:rsidRDefault="00C76B5E">
            <w:pPr>
              <w:rPr>
                <w:sz w:val="20"/>
                <w:szCs w:val="20"/>
              </w:rPr>
            </w:pPr>
          </w:p>
        </w:tc>
        <w:tc>
          <w:tcPr>
            <w:tcW w:w="1459" w:type="dxa"/>
            <w:tcBorders>
              <w:top w:val="nil"/>
              <w:left w:val="single" w:sz="4" w:space="0" w:color="000000"/>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ENGS 220</w:t>
            </w:r>
          </w:p>
        </w:tc>
        <w:tc>
          <w:tcPr>
            <w:tcW w:w="2863" w:type="dxa"/>
            <w:gridSpan w:val="3"/>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 xml:space="preserve">Dynamics </w:t>
            </w:r>
          </w:p>
        </w:tc>
        <w:tc>
          <w:tcPr>
            <w:tcW w:w="413" w:type="dxa"/>
            <w:gridSpan w:val="3"/>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jc w:val="center"/>
              <w:rPr>
                <w:sz w:val="20"/>
                <w:szCs w:val="20"/>
              </w:rPr>
            </w:pPr>
            <w:r>
              <w:rPr>
                <w:sz w:val="20"/>
                <w:szCs w:val="20"/>
              </w:rPr>
              <w:t>3</w:t>
            </w:r>
          </w:p>
        </w:tc>
      </w:tr>
      <w:tr w:rsidR="00C76B5E">
        <w:trPr>
          <w:trHeight w:val="340"/>
        </w:trPr>
        <w:tc>
          <w:tcPr>
            <w:tcW w:w="1416" w:type="dxa"/>
            <w:tcBorders>
              <w:top w:val="nil"/>
              <w:left w:val="single" w:sz="4" w:space="0" w:color="000000"/>
              <w:bottom w:val="single" w:sz="4" w:space="0" w:color="000000"/>
              <w:right w:val="single" w:sz="4" w:space="0" w:color="000000"/>
            </w:tcBorders>
            <w:tcMar>
              <w:top w:w="20" w:type="dxa"/>
              <w:left w:w="20" w:type="dxa"/>
              <w:right w:w="20" w:type="dxa"/>
            </w:tcMar>
            <w:vAlign w:val="center"/>
          </w:tcPr>
          <w:p w:rsidR="00C76B5E" w:rsidRDefault="00EC754F">
            <w:pPr>
              <w:rPr>
                <w:b/>
                <w:sz w:val="20"/>
                <w:szCs w:val="20"/>
              </w:rPr>
            </w:pPr>
            <w:r>
              <w:rPr>
                <w:b/>
                <w:sz w:val="20"/>
                <w:szCs w:val="20"/>
              </w:rPr>
              <w:t>ENGS 206*</w:t>
            </w:r>
          </w:p>
        </w:tc>
        <w:tc>
          <w:tcPr>
            <w:tcW w:w="2648" w:type="dxa"/>
            <w:gridSpan w:val="3"/>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rPr>
                <w:b/>
                <w:sz w:val="20"/>
                <w:szCs w:val="20"/>
              </w:rPr>
            </w:pPr>
            <w:r>
              <w:rPr>
                <w:b/>
                <w:sz w:val="20"/>
                <w:szCs w:val="20"/>
              </w:rPr>
              <w:t>Statics</w:t>
            </w:r>
          </w:p>
        </w:tc>
        <w:tc>
          <w:tcPr>
            <w:tcW w:w="308" w:type="dxa"/>
            <w:gridSpan w:val="2"/>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jc w:val="center"/>
              <w:rPr>
                <w:b/>
                <w:sz w:val="20"/>
                <w:szCs w:val="20"/>
              </w:rPr>
            </w:pPr>
            <w:r>
              <w:rPr>
                <w:b/>
                <w:sz w:val="20"/>
                <w:szCs w:val="20"/>
              </w:rPr>
              <w:t>3</w:t>
            </w:r>
          </w:p>
        </w:tc>
        <w:tc>
          <w:tcPr>
            <w:tcW w:w="686" w:type="dxa"/>
            <w:tcBorders>
              <w:top w:val="nil"/>
              <w:left w:val="nil"/>
              <w:bottom w:val="nil"/>
              <w:right w:val="nil"/>
            </w:tcBorders>
            <w:tcMar>
              <w:top w:w="20" w:type="dxa"/>
              <w:left w:w="20" w:type="dxa"/>
              <w:right w:w="20" w:type="dxa"/>
            </w:tcMar>
            <w:vAlign w:val="bottom"/>
          </w:tcPr>
          <w:p w:rsidR="00C76B5E" w:rsidRDefault="00C76B5E">
            <w:pPr>
              <w:rPr>
                <w:sz w:val="20"/>
                <w:szCs w:val="20"/>
              </w:rPr>
            </w:pPr>
          </w:p>
        </w:tc>
        <w:tc>
          <w:tcPr>
            <w:tcW w:w="1459" w:type="dxa"/>
            <w:tcBorders>
              <w:top w:val="nil"/>
              <w:left w:val="single" w:sz="4" w:space="0" w:color="000000"/>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MECH 230</w:t>
            </w:r>
          </w:p>
        </w:tc>
        <w:tc>
          <w:tcPr>
            <w:tcW w:w="2863" w:type="dxa"/>
            <w:gridSpan w:val="3"/>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Intro Solid Mechanics</w:t>
            </w:r>
          </w:p>
        </w:tc>
        <w:tc>
          <w:tcPr>
            <w:tcW w:w="413" w:type="dxa"/>
            <w:gridSpan w:val="3"/>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jc w:val="center"/>
              <w:rPr>
                <w:sz w:val="20"/>
                <w:szCs w:val="20"/>
              </w:rPr>
            </w:pPr>
            <w:r>
              <w:rPr>
                <w:sz w:val="20"/>
                <w:szCs w:val="20"/>
              </w:rPr>
              <w:t>3</w:t>
            </w:r>
          </w:p>
        </w:tc>
      </w:tr>
      <w:tr w:rsidR="00C76B5E">
        <w:trPr>
          <w:trHeight w:val="340"/>
        </w:trPr>
        <w:tc>
          <w:tcPr>
            <w:tcW w:w="1416" w:type="dxa"/>
            <w:tcBorders>
              <w:top w:val="nil"/>
              <w:left w:val="single" w:sz="4" w:space="0" w:color="000000"/>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MATH 285</w:t>
            </w:r>
          </w:p>
        </w:tc>
        <w:tc>
          <w:tcPr>
            <w:tcW w:w="2648" w:type="dxa"/>
            <w:gridSpan w:val="3"/>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 xml:space="preserve">Calculus III </w:t>
            </w:r>
          </w:p>
        </w:tc>
        <w:tc>
          <w:tcPr>
            <w:tcW w:w="308" w:type="dxa"/>
            <w:gridSpan w:val="2"/>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jc w:val="center"/>
              <w:rPr>
                <w:sz w:val="20"/>
                <w:szCs w:val="20"/>
              </w:rPr>
            </w:pPr>
            <w:r>
              <w:rPr>
                <w:sz w:val="20"/>
                <w:szCs w:val="20"/>
              </w:rPr>
              <w:t>3</w:t>
            </w:r>
          </w:p>
        </w:tc>
        <w:tc>
          <w:tcPr>
            <w:tcW w:w="686" w:type="dxa"/>
            <w:tcBorders>
              <w:top w:val="nil"/>
              <w:left w:val="nil"/>
              <w:bottom w:val="nil"/>
              <w:right w:val="nil"/>
            </w:tcBorders>
            <w:tcMar>
              <w:top w:w="20" w:type="dxa"/>
              <w:left w:w="20" w:type="dxa"/>
              <w:right w:w="20" w:type="dxa"/>
            </w:tcMar>
            <w:vAlign w:val="bottom"/>
          </w:tcPr>
          <w:p w:rsidR="00C76B5E" w:rsidRDefault="00C76B5E">
            <w:pPr>
              <w:rPr>
                <w:sz w:val="20"/>
                <w:szCs w:val="20"/>
              </w:rPr>
            </w:pPr>
          </w:p>
        </w:tc>
        <w:tc>
          <w:tcPr>
            <w:tcW w:w="1459" w:type="dxa"/>
            <w:tcBorders>
              <w:top w:val="nil"/>
              <w:left w:val="single" w:sz="4" w:space="0" w:color="000000"/>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MECH 231</w:t>
            </w:r>
          </w:p>
        </w:tc>
        <w:tc>
          <w:tcPr>
            <w:tcW w:w="2863" w:type="dxa"/>
            <w:gridSpan w:val="3"/>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 xml:space="preserve">Solid Mechanics Lab </w:t>
            </w:r>
          </w:p>
        </w:tc>
        <w:tc>
          <w:tcPr>
            <w:tcW w:w="413" w:type="dxa"/>
            <w:gridSpan w:val="3"/>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jc w:val="center"/>
              <w:rPr>
                <w:sz w:val="20"/>
                <w:szCs w:val="20"/>
              </w:rPr>
            </w:pPr>
            <w:r>
              <w:rPr>
                <w:sz w:val="20"/>
                <w:szCs w:val="20"/>
              </w:rPr>
              <w:t>1</w:t>
            </w:r>
          </w:p>
        </w:tc>
      </w:tr>
      <w:tr w:rsidR="00C76B5E">
        <w:trPr>
          <w:trHeight w:val="340"/>
        </w:trPr>
        <w:tc>
          <w:tcPr>
            <w:tcW w:w="1416" w:type="dxa"/>
            <w:tcBorders>
              <w:top w:val="nil"/>
              <w:left w:val="single" w:sz="4" w:space="0" w:color="000000"/>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MECH 211</w:t>
            </w:r>
          </w:p>
        </w:tc>
        <w:tc>
          <w:tcPr>
            <w:tcW w:w="2648" w:type="dxa"/>
            <w:gridSpan w:val="3"/>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Technical and Graphical Communication</w:t>
            </w:r>
          </w:p>
        </w:tc>
        <w:tc>
          <w:tcPr>
            <w:tcW w:w="308" w:type="dxa"/>
            <w:gridSpan w:val="2"/>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jc w:val="center"/>
              <w:rPr>
                <w:sz w:val="20"/>
                <w:szCs w:val="20"/>
              </w:rPr>
            </w:pPr>
            <w:r>
              <w:rPr>
                <w:sz w:val="20"/>
                <w:szCs w:val="20"/>
              </w:rPr>
              <w:t>3</w:t>
            </w:r>
          </w:p>
        </w:tc>
        <w:tc>
          <w:tcPr>
            <w:tcW w:w="686" w:type="dxa"/>
            <w:tcBorders>
              <w:top w:val="nil"/>
              <w:left w:val="nil"/>
              <w:bottom w:val="nil"/>
              <w:right w:val="nil"/>
            </w:tcBorders>
            <w:tcMar>
              <w:top w:w="20" w:type="dxa"/>
              <w:left w:w="20" w:type="dxa"/>
              <w:right w:w="20" w:type="dxa"/>
            </w:tcMar>
            <w:vAlign w:val="bottom"/>
          </w:tcPr>
          <w:p w:rsidR="00C76B5E" w:rsidRDefault="00C76B5E">
            <w:pPr>
              <w:rPr>
                <w:sz w:val="20"/>
                <w:szCs w:val="20"/>
              </w:rPr>
            </w:pPr>
          </w:p>
        </w:tc>
        <w:tc>
          <w:tcPr>
            <w:tcW w:w="1459" w:type="dxa"/>
            <w:tcBorders>
              <w:top w:val="nil"/>
              <w:left w:val="single" w:sz="4" w:space="0" w:color="000000"/>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MATH 286</w:t>
            </w:r>
          </w:p>
        </w:tc>
        <w:tc>
          <w:tcPr>
            <w:tcW w:w="2863" w:type="dxa"/>
            <w:gridSpan w:val="3"/>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 xml:space="preserve">Differential Equations </w:t>
            </w:r>
          </w:p>
        </w:tc>
        <w:tc>
          <w:tcPr>
            <w:tcW w:w="413" w:type="dxa"/>
            <w:gridSpan w:val="3"/>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jc w:val="center"/>
              <w:rPr>
                <w:sz w:val="20"/>
                <w:szCs w:val="20"/>
              </w:rPr>
            </w:pPr>
            <w:r>
              <w:rPr>
                <w:sz w:val="20"/>
                <w:szCs w:val="20"/>
              </w:rPr>
              <w:t>3</w:t>
            </w:r>
          </w:p>
        </w:tc>
      </w:tr>
      <w:tr w:rsidR="00C76B5E">
        <w:trPr>
          <w:trHeight w:val="340"/>
        </w:trPr>
        <w:tc>
          <w:tcPr>
            <w:tcW w:w="1416" w:type="dxa"/>
            <w:tcBorders>
              <w:top w:val="nil"/>
              <w:left w:val="single" w:sz="4" w:space="0" w:color="000000"/>
              <w:bottom w:val="single" w:sz="4" w:space="0" w:color="000000"/>
              <w:right w:val="single" w:sz="4" w:space="0" w:color="000000"/>
            </w:tcBorders>
            <w:tcMar>
              <w:top w:w="20" w:type="dxa"/>
              <w:left w:w="20" w:type="dxa"/>
              <w:right w:w="20" w:type="dxa"/>
            </w:tcMar>
            <w:vAlign w:val="center"/>
          </w:tcPr>
          <w:p w:rsidR="00C76B5E" w:rsidRDefault="00C76B5E">
            <w:pPr>
              <w:rPr>
                <w:sz w:val="20"/>
                <w:szCs w:val="20"/>
              </w:rPr>
            </w:pPr>
          </w:p>
        </w:tc>
        <w:tc>
          <w:tcPr>
            <w:tcW w:w="2648" w:type="dxa"/>
            <w:gridSpan w:val="3"/>
            <w:tcBorders>
              <w:top w:val="nil"/>
              <w:left w:val="nil"/>
              <w:bottom w:val="single" w:sz="4" w:space="0" w:color="000000"/>
              <w:right w:val="single" w:sz="4" w:space="0" w:color="000000"/>
            </w:tcBorders>
            <w:tcMar>
              <w:top w:w="20" w:type="dxa"/>
              <w:left w:w="20" w:type="dxa"/>
              <w:right w:w="20" w:type="dxa"/>
            </w:tcMar>
            <w:vAlign w:val="center"/>
          </w:tcPr>
          <w:p w:rsidR="00C76B5E" w:rsidRDefault="00C76B5E">
            <w:pPr>
              <w:rPr>
                <w:sz w:val="20"/>
                <w:szCs w:val="20"/>
              </w:rPr>
            </w:pPr>
          </w:p>
        </w:tc>
        <w:tc>
          <w:tcPr>
            <w:tcW w:w="308" w:type="dxa"/>
            <w:gridSpan w:val="2"/>
            <w:tcBorders>
              <w:top w:val="nil"/>
              <w:left w:val="nil"/>
              <w:bottom w:val="single" w:sz="4" w:space="0" w:color="000000"/>
              <w:right w:val="single" w:sz="4" w:space="0" w:color="000000"/>
            </w:tcBorders>
            <w:tcMar>
              <w:top w:w="20" w:type="dxa"/>
              <w:left w:w="20" w:type="dxa"/>
              <w:right w:w="20" w:type="dxa"/>
            </w:tcMar>
            <w:vAlign w:val="center"/>
          </w:tcPr>
          <w:p w:rsidR="00C76B5E" w:rsidRDefault="00C76B5E">
            <w:pPr>
              <w:jc w:val="center"/>
              <w:rPr>
                <w:sz w:val="20"/>
                <w:szCs w:val="20"/>
              </w:rPr>
            </w:pPr>
          </w:p>
        </w:tc>
        <w:tc>
          <w:tcPr>
            <w:tcW w:w="686" w:type="dxa"/>
            <w:tcBorders>
              <w:top w:val="nil"/>
              <w:left w:val="nil"/>
              <w:bottom w:val="nil"/>
              <w:right w:val="nil"/>
            </w:tcBorders>
            <w:tcMar>
              <w:top w:w="20" w:type="dxa"/>
              <w:left w:w="20" w:type="dxa"/>
              <w:right w:w="20" w:type="dxa"/>
            </w:tcMar>
            <w:vAlign w:val="bottom"/>
          </w:tcPr>
          <w:p w:rsidR="00C76B5E" w:rsidRDefault="00C76B5E">
            <w:pPr>
              <w:rPr>
                <w:sz w:val="20"/>
                <w:szCs w:val="20"/>
              </w:rPr>
            </w:pPr>
          </w:p>
        </w:tc>
        <w:tc>
          <w:tcPr>
            <w:tcW w:w="1459" w:type="dxa"/>
            <w:tcBorders>
              <w:top w:val="nil"/>
              <w:left w:val="single" w:sz="4" w:space="0" w:color="000000"/>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ENGL</w:t>
            </w:r>
          </w:p>
        </w:tc>
        <w:tc>
          <w:tcPr>
            <w:tcW w:w="2863" w:type="dxa"/>
            <w:gridSpan w:val="3"/>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English Elective</w:t>
            </w:r>
          </w:p>
        </w:tc>
        <w:tc>
          <w:tcPr>
            <w:tcW w:w="413" w:type="dxa"/>
            <w:gridSpan w:val="3"/>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jc w:val="center"/>
              <w:rPr>
                <w:sz w:val="20"/>
                <w:szCs w:val="20"/>
              </w:rPr>
            </w:pPr>
            <w:r>
              <w:rPr>
                <w:sz w:val="20"/>
                <w:szCs w:val="20"/>
              </w:rPr>
              <w:t>3</w:t>
            </w:r>
          </w:p>
        </w:tc>
      </w:tr>
      <w:tr w:rsidR="00C76B5E">
        <w:trPr>
          <w:trHeight w:val="220"/>
        </w:trPr>
        <w:tc>
          <w:tcPr>
            <w:tcW w:w="1416" w:type="dxa"/>
            <w:tcBorders>
              <w:top w:val="single" w:sz="4" w:space="0" w:color="000000"/>
              <w:left w:val="single" w:sz="4" w:space="0" w:color="000000"/>
              <w:bottom w:val="single" w:sz="4" w:space="0" w:color="000000"/>
              <w:right w:val="single" w:sz="4" w:space="0" w:color="000000"/>
            </w:tcBorders>
            <w:tcMar>
              <w:top w:w="20" w:type="dxa"/>
              <w:left w:w="20" w:type="dxa"/>
              <w:right w:w="20" w:type="dxa"/>
            </w:tcMar>
            <w:vAlign w:val="center"/>
          </w:tcPr>
          <w:p w:rsidR="00C76B5E" w:rsidRDefault="00EC754F">
            <w:pPr>
              <w:rPr>
                <w:b/>
                <w:sz w:val="20"/>
                <w:szCs w:val="20"/>
              </w:rPr>
            </w:pPr>
            <w:r>
              <w:rPr>
                <w:b/>
                <w:sz w:val="20"/>
                <w:szCs w:val="20"/>
              </w:rPr>
              <w:t>TOTAL</w:t>
            </w:r>
          </w:p>
        </w:tc>
        <w:tc>
          <w:tcPr>
            <w:tcW w:w="2648" w:type="dxa"/>
            <w:gridSpan w:val="3"/>
            <w:tcBorders>
              <w:top w:val="single" w:sz="4" w:space="0" w:color="000000"/>
              <w:left w:val="single" w:sz="4" w:space="0" w:color="000000"/>
              <w:bottom w:val="single" w:sz="4" w:space="0" w:color="000000"/>
              <w:right w:val="single" w:sz="4" w:space="0" w:color="000000"/>
            </w:tcBorders>
            <w:tcMar>
              <w:top w:w="20" w:type="dxa"/>
              <w:left w:w="20" w:type="dxa"/>
              <w:right w:w="20" w:type="dxa"/>
            </w:tcMar>
          </w:tcPr>
          <w:p w:rsidR="00C76B5E" w:rsidRDefault="00C76B5E">
            <w:pPr>
              <w:rPr>
                <w:b/>
                <w:sz w:val="20"/>
                <w:szCs w:val="20"/>
              </w:rPr>
            </w:pPr>
          </w:p>
        </w:tc>
        <w:tc>
          <w:tcPr>
            <w:tcW w:w="308" w:type="dxa"/>
            <w:gridSpan w:val="2"/>
            <w:tcBorders>
              <w:top w:val="single" w:sz="4" w:space="0" w:color="000000"/>
              <w:left w:val="single" w:sz="4" w:space="0" w:color="000000"/>
              <w:bottom w:val="single" w:sz="4" w:space="0" w:color="000000"/>
              <w:right w:val="single" w:sz="4" w:space="0" w:color="000000"/>
            </w:tcBorders>
            <w:tcMar>
              <w:top w:w="20" w:type="dxa"/>
              <w:left w:w="20" w:type="dxa"/>
              <w:right w:w="20" w:type="dxa"/>
            </w:tcMar>
            <w:vAlign w:val="center"/>
          </w:tcPr>
          <w:p w:rsidR="00C76B5E" w:rsidRDefault="00EC754F">
            <w:pPr>
              <w:jc w:val="center"/>
              <w:rPr>
                <w:b/>
                <w:sz w:val="20"/>
                <w:szCs w:val="20"/>
              </w:rPr>
            </w:pPr>
            <w:r>
              <w:rPr>
                <w:b/>
                <w:sz w:val="20"/>
                <w:szCs w:val="20"/>
              </w:rPr>
              <w:t>16</w:t>
            </w:r>
          </w:p>
        </w:tc>
        <w:tc>
          <w:tcPr>
            <w:tcW w:w="686" w:type="dxa"/>
            <w:tcBorders>
              <w:top w:val="nil"/>
              <w:left w:val="single" w:sz="4" w:space="0" w:color="000000"/>
              <w:bottom w:val="nil"/>
              <w:right w:val="single" w:sz="4" w:space="0" w:color="000000"/>
            </w:tcBorders>
            <w:tcMar>
              <w:top w:w="20" w:type="dxa"/>
              <w:left w:w="20" w:type="dxa"/>
              <w:right w:w="20" w:type="dxa"/>
            </w:tcMar>
            <w:vAlign w:val="bottom"/>
          </w:tcPr>
          <w:p w:rsidR="00C76B5E" w:rsidRDefault="00C76B5E">
            <w:pPr>
              <w:rPr>
                <w:sz w:val="20"/>
                <w:szCs w:val="20"/>
              </w:rPr>
            </w:pPr>
          </w:p>
        </w:tc>
        <w:tc>
          <w:tcPr>
            <w:tcW w:w="1459" w:type="dxa"/>
            <w:tcBorders>
              <w:top w:val="single" w:sz="4" w:space="0" w:color="000000"/>
              <w:left w:val="single" w:sz="4" w:space="0" w:color="000000"/>
              <w:bottom w:val="single" w:sz="4" w:space="0" w:color="000000"/>
              <w:right w:val="single" w:sz="4" w:space="0" w:color="000000"/>
            </w:tcBorders>
            <w:tcMar>
              <w:top w:w="20" w:type="dxa"/>
              <w:left w:w="20" w:type="dxa"/>
              <w:right w:w="20" w:type="dxa"/>
            </w:tcMar>
            <w:vAlign w:val="center"/>
          </w:tcPr>
          <w:p w:rsidR="00C76B5E" w:rsidRDefault="00EC754F">
            <w:pPr>
              <w:rPr>
                <w:b/>
                <w:sz w:val="20"/>
                <w:szCs w:val="20"/>
              </w:rPr>
            </w:pPr>
            <w:r>
              <w:rPr>
                <w:b/>
                <w:sz w:val="20"/>
                <w:szCs w:val="20"/>
              </w:rPr>
              <w:t>TOTAL</w:t>
            </w:r>
          </w:p>
        </w:tc>
        <w:tc>
          <w:tcPr>
            <w:tcW w:w="2863" w:type="dxa"/>
            <w:gridSpan w:val="3"/>
            <w:tcBorders>
              <w:top w:val="single" w:sz="4" w:space="0" w:color="000000"/>
              <w:left w:val="single" w:sz="4" w:space="0" w:color="000000"/>
              <w:bottom w:val="single" w:sz="4" w:space="0" w:color="000000"/>
              <w:right w:val="single" w:sz="4" w:space="0" w:color="000000"/>
            </w:tcBorders>
            <w:tcMar>
              <w:top w:w="20" w:type="dxa"/>
              <w:left w:w="20" w:type="dxa"/>
              <w:right w:w="20" w:type="dxa"/>
            </w:tcMar>
          </w:tcPr>
          <w:p w:rsidR="00C76B5E" w:rsidRDefault="00C76B5E">
            <w:pPr>
              <w:rPr>
                <w:b/>
                <w:sz w:val="20"/>
                <w:szCs w:val="20"/>
              </w:rPr>
            </w:pPr>
          </w:p>
        </w:tc>
        <w:tc>
          <w:tcPr>
            <w:tcW w:w="413" w:type="dxa"/>
            <w:gridSpan w:val="3"/>
            <w:tcBorders>
              <w:top w:val="single" w:sz="4" w:space="0" w:color="000000"/>
              <w:left w:val="single" w:sz="4" w:space="0" w:color="000000"/>
              <w:bottom w:val="single" w:sz="4" w:space="0" w:color="000000"/>
              <w:right w:val="single" w:sz="4" w:space="0" w:color="000000"/>
            </w:tcBorders>
            <w:tcMar>
              <w:top w:w="20" w:type="dxa"/>
              <w:left w:w="20" w:type="dxa"/>
              <w:right w:w="20" w:type="dxa"/>
            </w:tcMar>
            <w:vAlign w:val="center"/>
          </w:tcPr>
          <w:p w:rsidR="00C76B5E" w:rsidRDefault="00EC754F">
            <w:pPr>
              <w:jc w:val="center"/>
              <w:rPr>
                <w:b/>
                <w:sz w:val="20"/>
                <w:szCs w:val="20"/>
              </w:rPr>
            </w:pPr>
            <w:r>
              <w:rPr>
                <w:b/>
                <w:sz w:val="20"/>
                <w:szCs w:val="20"/>
              </w:rPr>
              <w:t>16</w:t>
            </w:r>
          </w:p>
        </w:tc>
      </w:tr>
      <w:tr w:rsidR="00C76B5E">
        <w:trPr>
          <w:gridAfter w:val="1"/>
          <w:wAfter w:w="53" w:type="dxa"/>
          <w:trHeight w:val="420"/>
        </w:trPr>
        <w:tc>
          <w:tcPr>
            <w:tcW w:w="9740" w:type="dxa"/>
            <w:gridSpan w:val="13"/>
            <w:tcBorders>
              <w:top w:val="nil"/>
              <w:left w:val="nil"/>
              <w:bottom w:val="nil"/>
              <w:right w:val="nil"/>
            </w:tcBorders>
            <w:tcMar>
              <w:top w:w="20" w:type="dxa"/>
              <w:left w:w="20" w:type="dxa"/>
              <w:right w:w="20" w:type="dxa"/>
            </w:tcMar>
            <w:vAlign w:val="bottom"/>
          </w:tcPr>
          <w:p w:rsidR="00C76B5E" w:rsidRDefault="00EC754F">
            <w:pPr>
              <w:jc w:val="center"/>
              <w:rPr>
                <w:b/>
              </w:rPr>
            </w:pPr>
            <w:r>
              <w:rPr>
                <w:b/>
              </w:rPr>
              <w:t>JUNIORS</w:t>
            </w:r>
          </w:p>
        </w:tc>
      </w:tr>
      <w:tr w:rsidR="00C76B5E">
        <w:trPr>
          <w:gridAfter w:val="1"/>
          <w:wAfter w:w="53" w:type="dxa"/>
          <w:trHeight w:val="160"/>
        </w:trPr>
        <w:tc>
          <w:tcPr>
            <w:tcW w:w="4340" w:type="dxa"/>
            <w:gridSpan w:val="5"/>
            <w:tcBorders>
              <w:top w:val="single" w:sz="4" w:space="0" w:color="000000"/>
              <w:left w:val="single" w:sz="4" w:space="0" w:color="000000"/>
              <w:bottom w:val="single" w:sz="4" w:space="0" w:color="000000"/>
              <w:right w:val="single" w:sz="4" w:space="0" w:color="000000"/>
            </w:tcBorders>
            <w:tcMar>
              <w:top w:w="20" w:type="dxa"/>
              <w:left w:w="20" w:type="dxa"/>
              <w:right w:w="20" w:type="dxa"/>
            </w:tcMar>
          </w:tcPr>
          <w:p w:rsidR="00C76B5E" w:rsidRDefault="00EC754F">
            <w:pPr>
              <w:jc w:val="center"/>
              <w:rPr>
                <w:b/>
                <w:i/>
                <w:sz w:val="20"/>
                <w:szCs w:val="20"/>
              </w:rPr>
            </w:pPr>
            <w:r>
              <w:rPr>
                <w:b/>
                <w:i/>
                <w:sz w:val="20"/>
                <w:szCs w:val="20"/>
              </w:rPr>
              <w:t>FALL SEMESTER</w:t>
            </w:r>
          </w:p>
        </w:tc>
        <w:tc>
          <w:tcPr>
            <w:tcW w:w="718" w:type="dxa"/>
            <w:gridSpan w:val="2"/>
            <w:tcBorders>
              <w:top w:val="nil"/>
              <w:left w:val="nil"/>
              <w:bottom w:val="nil"/>
              <w:right w:val="nil"/>
            </w:tcBorders>
            <w:tcMar>
              <w:top w:w="20" w:type="dxa"/>
              <w:left w:w="20" w:type="dxa"/>
              <w:right w:w="20" w:type="dxa"/>
            </w:tcMar>
            <w:vAlign w:val="bottom"/>
          </w:tcPr>
          <w:p w:rsidR="00C76B5E" w:rsidRDefault="00C76B5E">
            <w:pPr>
              <w:rPr>
                <w:sz w:val="20"/>
                <w:szCs w:val="20"/>
              </w:rPr>
            </w:pPr>
          </w:p>
        </w:tc>
        <w:tc>
          <w:tcPr>
            <w:tcW w:w="4682" w:type="dxa"/>
            <w:gridSpan w:val="6"/>
            <w:tcBorders>
              <w:top w:val="single" w:sz="4" w:space="0" w:color="000000"/>
              <w:left w:val="single" w:sz="4" w:space="0" w:color="000000"/>
              <w:bottom w:val="single" w:sz="4" w:space="0" w:color="000000"/>
              <w:right w:val="single" w:sz="4" w:space="0" w:color="000000"/>
            </w:tcBorders>
            <w:tcMar>
              <w:top w:w="20" w:type="dxa"/>
              <w:left w:w="20" w:type="dxa"/>
              <w:right w:w="20" w:type="dxa"/>
            </w:tcMar>
          </w:tcPr>
          <w:p w:rsidR="00C76B5E" w:rsidRDefault="00EC754F">
            <w:pPr>
              <w:jc w:val="center"/>
              <w:rPr>
                <w:b/>
                <w:i/>
                <w:sz w:val="20"/>
                <w:szCs w:val="20"/>
              </w:rPr>
            </w:pPr>
            <w:r>
              <w:rPr>
                <w:b/>
                <w:i/>
                <w:sz w:val="20"/>
                <w:szCs w:val="20"/>
              </w:rPr>
              <w:t>SPRING SEMESTER</w:t>
            </w:r>
          </w:p>
        </w:tc>
      </w:tr>
      <w:tr w:rsidR="00C76B5E">
        <w:trPr>
          <w:gridAfter w:val="1"/>
          <w:wAfter w:w="53" w:type="dxa"/>
          <w:trHeight w:val="260"/>
        </w:trPr>
        <w:tc>
          <w:tcPr>
            <w:tcW w:w="1636" w:type="dxa"/>
            <w:gridSpan w:val="2"/>
            <w:tcBorders>
              <w:top w:val="nil"/>
              <w:left w:val="single" w:sz="4" w:space="0" w:color="000000"/>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MECH 302</w:t>
            </w:r>
          </w:p>
        </w:tc>
        <w:tc>
          <w:tcPr>
            <w:tcW w:w="2339" w:type="dxa"/>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Applied Thermodynamics</w:t>
            </w:r>
          </w:p>
        </w:tc>
        <w:tc>
          <w:tcPr>
            <w:tcW w:w="365" w:type="dxa"/>
            <w:gridSpan w:val="2"/>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jc w:val="center"/>
              <w:rPr>
                <w:sz w:val="20"/>
                <w:szCs w:val="20"/>
              </w:rPr>
            </w:pPr>
            <w:r>
              <w:rPr>
                <w:sz w:val="20"/>
                <w:szCs w:val="20"/>
              </w:rPr>
              <w:t>2</w:t>
            </w:r>
          </w:p>
        </w:tc>
        <w:tc>
          <w:tcPr>
            <w:tcW w:w="718" w:type="dxa"/>
            <w:gridSpan w:val="2"/>
            <w:tcBorders>
              <w:top w:val="nil"/>
              <w:left w:val="nil"/>
              <w:bottom w:val="nil"/>
              <w:right w:val="nil"/>
            </w:tcBorders>
            <w:tcMar>
              <w:top w:w="20" w:type="dxa"/>
              <w:left w:w="20" w:type="dxa"/>
              <w:right w:w="20" w:type="dxa"/>
            </w:tcMar>
            <w:vAlign w:val="bottom"/>
          </w:tcPr>
          <w:p w:rsidR="00C76B5E" w:rsidRDefault="00C76B5E">
            <w:pPr>
              <w:rPr>
                <w:sz w:val="20"/>
                <w:szCs w:val="20"/>
              </w:rPr>
            </w:pPr>
          </w:p>
        </w:tc>
        <w:tc>
          <w:tcPr>
            <w:tcW w:w="1659" w:type="dxa"/>
            <w:gridSpan w:val="3"/>
            <w:tcBorders>
              <w:top w:val="nil"/>
              <w:left w:val="single" w:sz="4" w:space="0" w:color="000000"/>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MECH 312</w:t>
            </w:r>
          </w:p>
        </w:tc>
        <w:tc>
          <w:tcPr>
            <w:tcW w:w="2698" w:type="dxa"/>
            <w:gridSpan w:val="2"/>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Intro Mechatronics</w:t>
            </w:r>
          </w:p>
        </w:tc>
        <w:tc>
          <w:tcPr>
            <w:tcW w:w="325" w:type="dxa"/>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jc w:val="center"/>
              <w:rPr>
                <w:sz w:val="20"/>
                <w:szCs w:val="20"/>
              </w:rPr>
            </w:pPr>
            <w:r>
              <w:rPr>
                <w:sz w:val="20"/>
                <w:szCs w:val="20"/>
              </w:rPr>
              <w:t>3</w:t>
            </w:r>
          </w:p>
        </w:tc>
      </w:tr>
      <w:tr w:rsidR="00C76B5E">
        <w:trPr>
          <w:gridAfter w:val="1"/>
          <w:wAfter w:w="53" w:type="dxa"/>
          <w:trHeight w:val="260"/>
        </w:trPr>
        <w:tc>
          <w:tcPr>
            <w:tcW w:w="1636" w:type="dxa"/>
            <w:gridSpan w:val="2"/>
            <w:tcBorders>
              <w:top w:val="nil"/>
              <w:left w:val="single" w:sz="4" w:space="0" w:color="000000"/>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MECH 318</w:t>
            </w:r>
          </w:p>
        </w:tc>
        <w:tc>
          <w:tcPr>
            <w:tcW w:w="2339" w:type="dxa"/>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Fluid Mechanics I</w:t>
            </w:r>
          </w:p>
        </w:tc>
        <w:tc>
          <w:tcPr>
            <w:tcW w:w="365" w:type="dxa"/>
            <w:gridSpan w:val="2"/>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jc w:val="center"/>
              <w:rPr>
                <w:sz w:val="20"/>
                <w:szCs w:val="20"/>
              </w:rPr>
            </w:pPr>
            <w:r>
              <w:rPr>
                <w:sz w:val="20"/>
                <w:szCs w:val="20"/>
              </w:rPr>
              <w:t>3</w:t>
            </w:r>
          </w:p>
        </w:tc>
        <w:tc>
          <w:tcPr>
            <w:tcW w:w="718" w:type="dxa"/>
            <w:gridSpan w:val="2"/>
            <w:tcBorders>
              <w:top w:val="nil"/>
              <w:left w:val="nil"/>
              <w:bottom w:val="nil"/>
              <w:right w:val="nil"/>
            </w:tcBorders>
            <w:tcMar>
              <w:top w:w="20" w:type="dxa"/>
              <w:left w:w="20" w:type="dxa"/>
              <w:right w:w="20" w:type="dxa"/>
            </w:tcMar>
            <w:vAlign w:val="bottom"/>
          </w:tcPr>
          <w:p w:rsidR="00C76B5E" w:rsidRDefault="00C76B5E">
            <w:pPr>
              <w:rPr>
                <w:sz w:val="20"/>
                <w:szCs w:val="20"/>
              </w:rPr>
            </w:pPr>
          </w:p>
        </w:tc>
        <w:tc>
          <w:tcPr>
            <w:tcW w:w="1659" w:type="dxa"/>
            <w:gridSpan w:val="3"/>
            <w:tcBorders>
              <w:top w:val="nil"/>
              <w:left w:val="single" w:sz="4" w:space="0" w:color="000000"/>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MECH 319</w:t>
            </w:r>
          </w:p>
        </w:tc>
        <w:tc>
          <w:tcPr>
            <w:tcW w:w="2698" w:type="dxa"/>
            <w:gridSpan w:val="2"/>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Fluid Mechanics 2</w:t>
            </w:r>
          </w:p>
        </w:tc>
        <w:tc>
          <w:tcPr>
            <w:tcW w:w="325" w:type="dxa"/>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jc w:val="center"/>
              <w:rPr>
                <w:sz w:val="20"/>
                <w:szCs w:val="20"/>
              </w:rPr>
            </w:pPr>
            <w:r>
              <w:rPr>
                <w:sz w:val="20"/>
                <w:szCs w:val="20"/>
              </w:rPr>
              <w:t>2</w:t>
            </w:r>
          </w:p>
        </w:tc>
      </w:tr>
      <w:tr w:rsidR="00C76B5E">
        <w:trPr>
          <w:gridAfter w:val="1"/>
          <w:wAfter w:w="53" w:type="dxa"/>
          <w:trHeight w:val="180"/>
        </w:trPr>
        <w:tc>
          <w:tcPr>
            <w:tcW w:w="1636" w:type="dxa"/>
            <w:gridSpan w:val="2"/>
            <w:tcBorders>
              <w:top w:val="nil"/>
              <w:left w:val="single" w:sz="4" w:space="0" w:color="000000"/>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MECH 323</w:t>
            </w:r>
          </w:p>
        </w:tc>
        <w:tc>
          <w:tcPr>
            <w:tcW w:w="2339" w:type="dxa"/>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 xml:space="preserve">Machine Design </w:t>
            </w:r>
          </w:p>
        </w:tc>
        <w:tc>
          <w:tcPr>
            <w:tcW w:w="365" w:type="dxa"/>
            <w:gridSpan w:val="2"/>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jc w:val="center"/>
              <w:rPr>
                <w:sz w:val="20"/>
                <w:szCs w:val="20"/>
              </w:rPr>
            </w:pPr>
            <w:r>
              <w:rPr>
                <w:sz w:val="20"/>
                <w:szCs w:val="20"/>
              </w:rPr>
              <w:t>4</w:t>
            </w:r>
          </w:p>
        </w:tc>
        <w:tc>
          <w:tcPr>
            <w:tcW w:w="718" w:type="dxa"/>
            <w:gridSpan w:val="2"/>
            <w:tcBorders>
              <w:top w:val="nil"/>
              <w:left w:val="nil"/>
              <w:bottom w:val="nil"/>
              <w:right w:val="nil"/>
            </w:tcBorders>
            <w:tcMar>
              <w:top w:w="20" w:type="dxa"/>
              <w:left w:w="20" w:type="dxa"/>
              <w:right w:w="20" w:type="dxa"/>
            </w:tcMar>
            <w:vAlign w:val="bottom"/>
          </w:tcPr>
          <w:p w:rsidR="00C76B5E" w:rsidRDefault="00C76B5E">
            <w:pPr>
              <w:rPr>
                <w:sz w:val="20"/>
                <w:szCs w:val="20"/>
              </w:rPr>
            </w:pPr>
          </w:p>
        </w:tc>
        <w:tc>
          <w:tcPr>
            <w:tcW w:w="1659" w:type="dxa"/>
            <w:gridSpan w:val="3"/>
            <w:tcBorders>
              <w:top w:val="nil"/>
              <w:left w:val="single" w:sz="4" w:space="0" w:color="000000"/>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MECH 325</w:t>
            </w:r>
          </w:p>
        </w:tc>
        <w:tc>
          <w:tcPr>
            <w:tcW w:w="2698" w:type="dxa"/>
            <w:gridSpan w:val="2"/>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 xml:space="preserve">Heat Transfer </w:t>
            </w:r>
          </w:p>
        </w:tc>
        <w:tc>
          <w:tcPr>
            <w:tcW w:w="325" w:type="dxa"/>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jc w:val="center"/>
              <w:rPr>
                <w:sz w:val="20"/>
                <w:szCs w:val="20"/>
              </w:rPr>
            </w:pPr>
            <w:r>
              <w:rPr>
                <w:sz w:val="20"/>
                <w:szCs w:val="20"/>
              </w:rPr>
              <w:t>4</w:t>
            </w:r>
          </w:p>
        </w:tc>
      </w:tr>
      <w:tr w:rsidR="00C76B5E">
        <w:trPr>
          <w:gridAfter w:val="1"/>
          <w:wAfter w:w="53" w:type="dxa"/>
          <w:trHeight w:val="260"/>
        </w:trPr>
        <w:tc>
          <w:tcPr>
            <w:tcW w:w="1636" w:type="dxa"/>
            <w:gridSpan w:val="2"/>
            <w:tcBorders>
              <w:top w:val="nil"/>
              <w:left w:val="single" w:sz="4" w:space="0" w:color="000000"/>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MECH 314</w:t>
            </w:r>
          </w:p>
        </w:tc>
        <w:tc>
          <w:tcPr>
            <w:tcW w:w="2339" w:type="dxa"/>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Engr. Analysis &amp; Num. Methods</w:t>
            </w:r>
          </w:p>
        </w:tc>
        <w:tc>
          <w:tcPr>
            <w:tcW w:w="365" w:type="dxa"/>
            <w:gridSpan w:val="2"/>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jc w:val="center"/>
              <w:rPr>
                <w:sz w:val="20"/>
                <w:szCs w:val="20"/>
              </w:rPr>
            </w:pPr>
            <w:r>
              <w:rPr>
                <w:sz w:val="20"/>
                <w:szCs w:val="20"/>
              </w:rPr>
              <w:t>3</w:t>
            </w:r>
          </w:p>
        </w:tc>
        <w:tc>
          <w:tcPr>
            <w:tcW w:w="718" w:type="dxa"/>
            <w:gridSpan w:val="2"/>
            <w:tcBorders>
              <w:top w:val="nil"/>
              <w:left w:val="nil"/>
              <w:bottom w:val="nil"/>
              <w:right w:val="nil"/>
            </w:tcBorders>
            <w:tcMar>
              <w:top w:w="20" w:type="dxa"/>
              <w:left w:w="20" w:type="dxa"/>
              <w:right w:w="20" w:type="dxa"/>
            </w:tcMar>
            <w:vAlign w:val="bottom"/>
          </w:tcPr>
          <w:p w:rsidR="00C76B5E" w:rsidRDefault="00C76B5E">
            <w:pPr>
              <w:rPr>
                <w:sz w:val="20"/>
                <w:szCs w:val="20"/>
              </w:rPr>
            </w:pPr>
          </w:p>
        </w:tc>
        <w:tc>
          <w:tcPr>
            <w:tcW w:w="1659" w:type="dxa"/>
            <w:gridSpan w:val="3"/>
            <w:tcBorders>
              <w:top w:val="nil"/>
              <w:left w:val="single" w:sz="4" w:space="0" w:color="000000"/>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MECH 332</w:t>
            </w:r>
          </w:p>
        </w:tc>
        <w:tc>
          <w:tcPr>
            <w:tcW w:w="2698" w:type="dxa"/>
            <w:gridSpan w:val="2"/>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Finite Element Analysis and Computer Aided Design</w:t>
            </w:r>
          </w:p>
        </w:tc>
        <w:tc>
          <w:tcPr>
            <w:tcW w:w="325" w:type="dxa"/>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jc w:val="center"/>
              <w:rPr>
                <w:sz w:val="20"/>
                <w:szCs w:val="20"/>
              </w:rPr>
            </w:pPr>
            <w:r>
              <w:rPr>
                <w:sz w:val="20"/>
                <w:szCs w:val="20"/>
              </w:rPr>
              <w:t>3</w:t>
            </w:r>
          </w:p>
        </w:tc>
      </w:tr>
      <w:tr w:rsidR="00C76B5E">
        <w:trPr>
          <w:gridAfter w:val="1"/>
          <w:wAfter w:w="53" w:type="dxa"/>
          <w:trHeight w:val="260"/>
        </w:trPr>
        <w:tc>
          <w:tcPr>
            <w:tcW w:w="1636" w:type="dxa"/>
            <w:gridSpan w:val="2"/>
            <w:tcBorders>
              <w:top w:val="nil"/>
              <w:left w:val="single" w:sz="4" w:space="0" w:color="000000"/>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RELS 2XX</w:t>
            </w:r>
          </w:p>
        </w:tc>
        <w:tc>
          <w:tcPr>
            <w:tcW w:w="2339" w:type="dxa"/>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Religious Studies – Catholic Studies Elective</w:t>
            </w:r>
          </w:p>
        </w:tc>
        <w:tc>
          <w:tcPr>
            <w:tcW w:w="365" w:type="dxa"/>
            <w:gridSpan w:val="2"/>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jc w:val="center"/>
              <w:rPr>
                <w:sz w:val="20"/>
                <w:szCs w:val="20"/>
              </w:rPr>
            </w:pPr>
            <w:r>
              <w:rPr>
                <w:sz w:val="20"/>
                <w:szCs w:val="20"/>
              </w:rPr>
              <w:t>3</w:t>
            </w:r>
          </w:p>
        </w:tc>
        <w:tc>
          <w:tcPr>
            <w:tcW w:w="718" w:type="dxa"/>
            <w:gridSpan w:val="2"/>
            <w:tcBorders>
              <w:top w:val="nil"/>
              <w:left w:val="nil"/>
              <w:bottom w:val="nil"/>
              <w:right w:val="nil"/>
            </w:tcBorders>
            <w:tcMar>
              <w:top w:w="20" w:type="dxa"/>
              <w:left w:w="20" w:type="dxa"/>
              <w:right w:w="20" w:type="dxa"/>
            </w:tcMar>
            <w:vAlign w:val="bottom"/>
          </w:tcPr>
          <w:p w:rsidR="00C76B5E" w:rsidRDefault="00C76B5E">
            <w:pPr>
              <w:rPr>
                <w:sz w:val="20"/>
                <w:szCs w:val="20"/>
              </w:rPr>
            </w:pPr>
          </w:p>
        </w:tc>
        <w:tc>
          <w:tcPr>
            <w:tcW w:w="1659" w:type="dxa"/>
            <w:gridSpan w:val="3"/>
            <w:tcBorders>
              <w:top w:val="nil"/>
              <w:left w:val="single" w:sz="4" w:space="0" w:color="000000"/>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MECH 336</w:t>
            </w:r>
          </w:p>
        </w:tc>
        <w:tc>
          <w:tcPr>
            <w:tcW w:w="2698" w:type="dxa"/>
            <w:gridSpan w:val="2"/>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Manufacturing Processes</w:t>
            </w:r>
          </w:p>
        </w:tc>
        <w:tc>
          <w:tcPr>
            <w:tcW w:w="325" w:type="dxa"/>
            <w:tcBorders>
              <w:top w:val="nil"/>
              <w:left w:val="nil"/>
              <w:bottom w:val="single" w:sz="4" w:space="0" w:color="000000"/>
              <w:right w:val="single" w:sz="4" w:space="0" w:color="000000"/>
            </w:tcBorders>
            <w:tcMar>
              <w:top w:w="20" w:type="dxa"/>
              <w:left w:w="20" w:type="dxa"/>
              <w:right w:w="20" w:type="dxa"/>
            </w:tcMar>
            <w:vAlign w:val="center"/>
          </w:tcPr>
          <w:p w:rsidR="00C76B5E" w:rsidRDefault="00604E9C">
            <w:pPr>
              <w:jc w:val="center"/>
              <w:rPr>
                <w:sz w:val="20"/>
                <w:szCs w:val="20"/>
              </w:rPr>
            </w:pPr>
            <w:r>
              <w:rPr>
                <w:sz w:val="20"/>
                <w:szCs w:val="20"/>
              </w:rPr>
              <w:t>3</w:t>
            </w:r>
          </w:p>
        </w:tc>
      </w:tr>
      <w:tr w:rsidR="00C76B5E">
        <w:trPr>
          <w:gridAfter w:val="1"/>
          <w:wAfter w:w="53" w:type="dxa"/>
          <w:trHeight w:val="260"/>
        </w:trPr>
        <w:tc>
          <w:tcPr>
            <w:tcW w:w="1636" w:type="dxa"/>
            <w:gridSpan w:val="2"/>
            <w:tcBorders>
              <w:top w:val="nil"/>
              <w:left w:val="single" w:sz="4" w:space="0" w:color="000000"/>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MATH/SCIENCE</w:t>
            </w:r>
          </w:p>
        </w:tc>
        <w:tc>
          <w:tcPr>
            <w:tcW w:w="2339" w:type="dxa"/>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Elective</w:t>
            </w:r>
          </w:p>
        </w:tc>
        <w:tc>
          <w:tcPr>
            <w:tcW w:w="365" w:type="dxa"/>
            <w:gridSpan w:val="2"/>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jc w:val="center"/>
              <w:rPr>
                <w:sz w:val="20"/>
                <w:szCs w:val="20"/>
              </w:rPr>
            </w:pPr>
            <w:r>
              <w:rPr>
                <w:sz w:val="20"/>
                <w:szCs w:val="20"/>
              </w:rPr>
              <w:t>3/4</w:t>
            </w:r>
          </w:p>
        </w:tc>
        <w:tc>
          <w:tcPr>
            <w:tcW w:w="718" w:type="dxa"/>
            <w:gridSpan w:val="2"/>
            <w:tcBorders>
              <w:top w:val="nil"/>
              <w:left w:val="nil"/>
              <w:bottom w:val="nil"/>
              <w:right w:val="nil"/>
            </w:tcBorders>
            <w:tcMar>
              <w:top w:w="20" w:type="dxa"/>
              <w:left w:w="20" w:type="dxa"/>
              <w:right w:w="20" w:type="dxa"/>
            </w:tcMar>
            <w:vAlign w:val="bottom"/>
          </w:tcPr>
          <w:p w:rsidR="00C76B5E" w:rsidRDefault="00C76B5E">
            <w:pPr>
              <w:rPr>
                <w:sz w:val="20"/>
                <w:szCs w:val="20"/>
              </w:rPr>
            </w:pPr>
          </w:p>
        </w:tc>
        <w:tc>
          <w:tcPr>
            <w:tcW w:w="1659" w:type="dxa"/>
            <w:gridSpan w:val="3"/>
            <w:tcBorders>
              <w:top w:val="nil"/>
              <w:left w:val="single" w:sz="4" w:space="0" w:color="000000"/>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MECH 337</w:t>
            </w:r>
          </w:p>
        </w:tc>
        <w:tc>
          <w:tcPr>
            <w:tcW w:w="2698" w:type="dxa"/>
            <w:gridSpan w:val="2"/>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Manufacturing Systems Lab</w:t>
            </w:r>
          </w:p>
        </w:tc>
        <w:tc>
          <w:tcPr>
            <w:tcW w:w="325" w:type="dxa"/>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jc w:val="center"/>
              <w:rPr>
                <w:sz w:val="20"/>
                <w:szCs w:val="20"/>
              </w:rPr>
            </w:pPr>
            <w:r>
              <w:rPr>
                <w:sz w:val="20"/>
                <w:szCs w:val="20"/>
              </w:rPr>
              <w:t>0</w:t>
            </w:r>
          </w:p>
        </w:tc>
      </w:tr>
      <w:tr w:rsidR="00C76B5E">
        <w:trPr>
          <w:gridAfter w:val="1"/>
          <w:wAfter w:w="53" w:type="dxa"/>
          <w:trHeight w:val="140"/>
        </w:trPr>
        <w:tc>
          <w:tcPr>
            <w:tcW w:w="1636" w:type="dxa"/>
            <w:gridSpan w:val="2"/>
            <w:tcBorders>
              <w:top w:val="nil"/>
              <w:left w:val="single" w:sz="4" w:space="0" w:color="000000"/>
              <w:bottom w:val="single" w:sz="4" w:space="0" w:color="000000"/>
              <w:right w:val="single" w:sz="4" w:space="0" w:color="000000"/>
            </w:tcBorders>
            <w:tcMar>
              <w:top w:w="20" w:type="dxa"/>
              <w:left w:w="20" w:type="dxa"/>
              <w:right w:w="20" w:type="dxa"/>
            </w:tcMar>
            <w:vAlign w:val="center"/>
          </w:tcPr>
          <w:p w:rsidR="00C76B5E" w:rsidRDefault="00C76B5E">
            <w:pPr>
              <w:rPr>
                <w:b/>
                <w:sz w:val="20"/>
                <w:szCs w:val="20"/>
              </w:rPr>
            </w:pPr>
          </w:p>
        </w:tc>
        <w:tc>
          <w:tcPr>
            <w:tcW w:w="2339" w:type="dxa"/>
            <w:tcBorders>
              <w:top w:val="nil"/>
              <w:left w:val="nil"/>
              <w:bottom w:val="single" w:sz="4" w:space="0" w:color="000000"/>
              <w:right w:val="single" w:sz="4" w:space="0" w:color="000000"/>
            </w:tcBorders>
            <w:tcMar>
              <w:top w:w="20" w:type="dxa"/>
              <w:left w:w="20" w:type="dxa"/>
              <w:right w:w="20" w:type="dxa"/>
            </w:tcMar>
            <w:vAlign w:val="bottom"/>
          </w:tcPr>
          <w:p w:rsidR="00C76B5E" w:rsidRDefault="00C76B5E">
            <w:pPr>
              <w:rPr>
                <w:sz w:val="20"/>
                <w:szCs w:val="20"/>
              </w:rPr>
            </w:pPr>
          </w:p>
        </w:tc>
        <w:tc>
          <w:tcPr>
            <w:tcW w:w="365" w:type="dxa"/>
            <w:gridSpan w:val="2"/>
            <w:tcBorders>
              <w:top w:val="nil"/>
              <w:left w:val="nil"/>
              <w:bottom w:val="single" w:sz="4" w:space="0" w:color="000000"/>
              <w:right w:val="single" w:sz="4" w:space="0" w:color="000000"/>
            </w:tcBorders>
            <w:tcMar>
              <w:top w:w="20" w:type="dxa"/>
              <w:left w:w="20" w:type="dxa"/>
              <w:right w:w="20" w:type="dxa"/>
            </w:tcMar>
            <w:vAlign w:val="center"/>
          </w:tcPr>
          <w:p w:rsidR="00C76B5E" w:rsidRDefault="00C76B5E">
            <w:pPr>
              <w:jc w:val="center"/>
              <w:rPr>
                <w:sz w:val="20"/>
                <w:szCs w:val="20"/>
              </w:rPr>
            </w:pPr>
          </w:p>
        </w:tc>
        <w:tc>
          <w:tcPr>
            <w:tcW w:w="718" w:type="dxa"/>
            <w:gridSpan w:val="2"/>
            <w:tcBorders>
              <w:top w:val="nil"/>
              <w:left w:val="nil"/>
              <w:bottom w:val="nil"/>
              <w:right w:val="nil"/>
            </w:tcBorders>
            <w:tcMar>
              <w:top w:w="20" w:type="dxa"/>
              <w:left w:w="20" w:type="dxa"/>
              <w:right w:w="20" w:type="dxa"/>
            </w:tcMar>
            <w:vAlign w:val="bottom"/>
          </w:tcPr>
          <w:p w:rsidR="00C76B5E" w:rsidRDefault="00C76B5E">
            <w:pPr>
              <w:rPr>
                <w:sz w:val="20"/>
                <w:szCs w:val="20"/>
              </w:rPr>
            </w:pPr>
          </w:p>
        </w:tc>
        <w:tc>
          <w:tcPr>
            <w:tcW w:w="1659" w:type="dxa"/>
            <w:gridSpan w:val="3"/>
            <w:tcBorders>
              <w:top w:val="nil"/>
              <w:left w:val="single" w:sz="4" w:space="0" w:color="000000"/>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Gen Ed. Elective</w:t>
            </w:r>
          </w:p>
        </w:tc>
        <w:tc>
          <w:tcPr>
            <w:tcW w:w="2698" w:type="dxa"/>
            <w:gridSpan w:val="2"/>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General Education Elective</w:t>
            </w:r>
          </w:p>
        </w:tc>
        <w:tc>
          <w:tcPr>
            <w:tcW w:w="325" w:type="dxa"/>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jc w:val="center"/>
              <w:rPr>
                <w:sz w:val="20"/>
                <w:szCs w:val="20"/>
              </w:rPr>
            </w:pPr>
            <w:r>
              <w:rPr>
                <w:sz w:val="20"/>
                <w:szCs w:val="20"/>
              </w:rPr>
              <w:t>3</w:t>
            </w:r>
          </w:p>
        </w:tc>
      </w:tr>
      <w:tr w:rsidR="00C76B5E">
        <w:trPr>
          <w:gridAfter w:val="1"/>
          <w:wAfter w:w="53" w:type="dxa"/>
          <w:trHeight w:val="440"/>
        </w:trPr>
        <w:tc>
          <w:tcPr>
            <w:tcW w:w="1636" w:type="dxa"/>
            <w:gridSpan w:val="2"/>
            <w:tcBorders>
              <w:top w:val="nil"/>
              <w:left w:val="single" w:sz="4" w:space="0" w:color="000000"/>
              <w:bottom w:val="single" w:sz="4" w:space="0" w:color="000000"/>
              <w:right w:val="single" w:sz="4" w:space="0" w:color="000000"/>
            </w:tcBorders>
            <w:tcMar>
              <w:top w:w="20" w:type="dxa"/>
              <w:left w:w="20" w:type="dxa"/>
              <w:right w:w="20" w:type="dxa"/>
            </w:tcMar>
            <w:vAlign w:val="center"/>
          </w:tcPr>
          <w:p w:rsidR="00C76B5E" w:rsidRDefault="00EC754F">
            <w:pPr>
              <w:rPr>
                <w:b/>
                <w:sz w:val="20"/>
                <w:szCs w:val="20"/>
              </w:rPr>
            </w:pPr>
            <w:r>
              <w:rPr>
                <w:b/>
                <w:sz w:val="20"/>
                <w:szCs w:val="20"/>
              </w:rPr>
              <w:t>TOTAL</w:t>
            </w:r>
          </w:p>
        </w:tc>
        <w:tc>
          <w:tcPr>
            <w:tcW w:w="2339" w:type="dxa"/>
            <w:tcBorders>
              <w:top w:val="nil"/>
              <w:left w:val="nil"/>
              <w:bottom w:val="single" w:sz="4" w:space="0" w:color="000000"/>
              <w:right w:val="single" w:sz="4" w:space="0" w:color="000000"/>
            </w:tcBorders>
            <w:tcMar>
              <w:top w:w="20" w:type="dxa"/>
              <w:left w:w="20" w:type="dxa"/>
              <w:right w:w="20" w:type="dxa"/>
            </w:tcMar>
            <w:vAlign w:val="bottom"/>
          </w:tcPr>
          <w:p w:rsidR="00C76B5E" w:rsidRDefault="00C76B5E">
            <w:pPr>
              <w:rPr>
                <w:sz w:val="20"/>
                <w:szCs w:val="20"/>
              </w:rPr>
            </w:pPr>
          </w:p>
        </w:tc>
        <w:tc>
          <w:tcPr>
            <w:tcW w:w="365" w:type="dxa"/>
            <w:gridSpan w:val="2"/>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jc w:val="center"/>
              <w:rPr>
                <w:b/>
                <w:sz w:val="20"/>
                <w:szCs w:val="20"/>
              </w:rPr>
            </w:pPr>
            <w:r>
              <w:rPr>
                <w:b/>
                <w:sz w:val="20"/>
                <w:szCs w:val="20"/>
              </w:rPr>
              <w:t>18/19</w:t>
            </w:r>
          </w:p>
        </w:tc>
        <w:tc>
          <w:tcPr>
            <w:tcW w:w="718" w:type="dxa"/>
            <w:gridSpan w:val="2"/>
            <w:tcBorders>
              <w:top w:val="nil"/>
              <w:left w:val="nil"/>
              <w:bottom w:val="nil"/>
              <w:right w:val="nil"/>
            </w:tcBorders>
            <w:tcMar>
              <w:top w:w="20" w:type="dxa"/>
              <w:left w:w="20" w:type="dxa"/>
              <w:right w:w="20" w:type="dxa"/>
            </w:tcMar>
            <w:vAlign w:val="center"/>
          </w:tcPr>
          <w:p w:rsidR="00C76B5E" w:rsidRDefault="00C76B5E">
            <w:pPr>
              <w:jc w:val="center"/>
              <w:rPr>
                <w:b/>
                <w:color w:val="FF0000"/>
                <w:sz w:val="20"/>
                <w:szCs w:val="20"/>
              </w:rPr>
            </w:pPr>
          </w:p>
        </w:tc>
        <w:tc>
          <w:tcPr>
            <w:tcW w:w="1659" w:type="dxa"/>
            <w:gridSpan w:val="3"/>
            <w:tcBorders>
              <w:top w:val="nil"/>
              <w:left w:val="single" w:sz="4" w:space="0" w:color="000000"/>
              <w:bottom w:val="single" w:sz="4" w:space="0" w:color="000000"/>
              <w:right w:val="single" w:sz="4" w:space="0" w:color="000000"/>
            </w:tcBorders>
            <w:tcMar>
              <w:top w:w="20" w:type="dxa"/>
              <w:left w:w="20" w:type="dxa"/>
              <w:right w:w="20" w:type="dxa"/>
            </w:tcMar>
            <w:vAlign w:val="center"/>
          </w:tcPr>
          <w:p w:rsidR="00C76B5E" w:rsidRDefault="00EC754F">
            <w:pPr>
              <w:rPr>
                <w:b/>
                <w:sz w:val="20"/>
                <w:szCs w:val="20"/>
              </w:rPr>
            </w:pPr>
            <w:r>
              <w:rPr>
                <w:b/>
                <w:sz w:val="20"/>
                <w:szCs w:val="20"/>
              </w:rPr>
              <w:t>TOTAL</w:t>
            </w:r>
          </w:p>
        </w:tc>
        <w:tc>
          <w:tcPr>
            <w:tcW w:w="2698" w:type="dxa"/>
            <w:gridSpan w:val="2"/>
            <w:tcBorders>
              <w:top w:val="nil"/>
              <w:left w:val="nil"/>
              <w:bottom w:val="single" w:sz="4" w:space="0" w:color="000000"/>
              <w:right w:val="single" w:sz="4" w:space="0" w:color="000000"/>
            </w:tcBorders>
            <w:tcMar>
              <w:top w:w="20" w:type="dxa"/>
              <w:left w:w="20" w:type="dxa"/>
              <w:right w:w="20" w:type="dxa"/>
            </w:tcMar>
            <w:vAlign w:val="bottom"/>
          </w:tcPr>
          <w:p w:rsidR="00C76B5E" w:rsidRDefault="00C76B5E">
            <w:pPr>
              <w:rPr>
                <w:sz w:val="20"/>
                <w:szCs w:val="20"/>
              </w:rPr>
            </w:pPr>
          </w:p>
        </w:tc>
        <w:tc>
          <w:tcPr>
            <w:tcW w:w="325" w:type="dxa"/>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jc w:val="center"/>
              <w:rPr>
                <w:b/>
                <w:sz w:val="20"/>
                <w:szCs w:val="20"/>
              </w:rPr>
            </w:pPr>
            <w:r>
              <w:rPr>
                <w:b/>
                <w:sz w:val="20"/>
                <w:szCs w:val="20"/>
              </w:rPr>
              <w:t>17</w:t>
            </w:r>
          </w:p>
        </w:tc>
      </w:tr>
      <w:tr w:rsidR="00C76B5E">
        <w:trPr>
          <w:gridAfter w:val="1"/>
          <w:wAfter w:w="53" w:type="dxa"/>
          <w:trHeight w:val="420"/>
        </w:trPr>
        <w:tc>
          <w:tcPr>
            <w:tcW w:w="9740" w:type="dxa"/>
            <w:gridSpan w:val="13"/>
            <w:tcBorders>
              <w:top w:val="nil"/>
              <w:left w:val="nil"/>
              <w:bottom w:val="nil"/>
              <w:right w:val="nil"/>
            </w:tcBorders>
            <w:tcMar>
              <w:top w:w="20" w:type="dxa"/>
              <w:left w:w="20" w:type="dxa"/>
              <w:right w:w="20" w:type="dxa"/>
            </w:tcMar>
            <w:vAlign w:val="bottom"/>
          </w:tcPr>
          <w:p w:rsidR="00C76B5E" w:rsidRDefault="00EC754F">
            <w:pPr>
              <w:jc w:val="center"/>
              <w:rPr>
                <w:b/>
              </w:rPr>
            </w:pPr>
            <w:r>
              <w:rPr>
                <w:b/>
              </w:rPr>
              <w:t>SENIORS</w:t>
            </w:r>
          </w:p>
        </w:tc>
      </w:tr>
      <w:tr w:rsidR="00C76B5E">
        <w:trPr>
          <w:gridAfter w:val="1"/>
          <w:wAfter w:w="53" w:type="dxa"/>
          <w:trHeight w:val="300"/>
        </w:trPr>
        <w:tc>
          <w:tcPr>
            <w:tcW w:w="4372" w:type="dxa"/>
            <w:gridSpan w:val="6"/>
            <w:tcBorders>
              <w:top w:val="single" w:sz="4" w:space="0" w:color="000000"/>
              <w:left w:val="single" w:sz="4" w:space="0" w:color="000000"/>
              <w:bottom w:val="single" w:sz="4" w:space="0" w:color="000000"/>
              <w:right w:val="single" w:sz="4" w:space="0" w:color="000000"/>
            </w:tcBorders>
            <w:tcMar>
              <w:top w:w="20" w:type="dxa"/>
              <w:left w:w="20" w:type="dxa"/>
              <w:right w:w="20" w:type="dxa"/>
            </w:tcMar>
          </w:tcPr>
          <w:p w:rsidR="00C76B5E" w:rsidRDefault="00EC754F">
            <w:pPr>
              <w:jc w:val="center"/>
              <w:rPr>
                <w:b/>
                <w:i/>
                <w:sz w:val="20"/>
                <w:szCs w:val="20"/>
              </w:rPr>
            </w:pPr>
            <w:r>
              <w:rPr>
                <w:b/>
                <w:i/>
                <w:sz w:val="20"/>
                <w:szCs w:val="20"/>
              </w:rPr>
              <w:t>FALL SEMESTER</w:t>
            </w:r>
          </w:p>
        </w:tc>
        <w:tc>
          <w:tcPr>
            <w:tcW w:w="686" w:type="dxa"/>
            <w:tcBorders>
              <w:top w:val="nil"/>
              <w:left w:val="nil"/>
              <w:bottom w:val="nil"/>
              <w:right w:val="nil"/>
            </w:tcBorders>
            <w:tcMar>
              <w:top w:w="20" w:type="dxa"/>
              <w:left w:w="20" w:type="dxa"/>
              <w:right w:w="20" w:type="dxa"/>
            </w:tcMar>
            <w:vAlign w:val="bottom"/>
          </w:tcPr>
          <w:p w:rsidR="00C76B5E" w:rsidRDefault="00C76B5E">
            <w:pPr>
              <w:jc w:val="center"/>
              <w:rPr>
                <w:sz w:val="20"/>
                <w:szCs w:val="20"/>
              </w:rPr>
            </w:pPr>
          </w:p>
        </w:tc>
        <w:tc>
          <w:tcPr>
            <w:tcW w:w="4682" w:type="dxa"/>
            <w:gridSpan w:val="6"/>
            <w:tcBorders>
              <w:top w:val="single" w:sz="4" w:space="0" w:color="000000"/>
              <w:left w:val="single" w:sz="4" w:space="0" w:color="000000"/>
              <w:bottom w:val="single" w:sz="4" w:space="0" w:color="000000"/>
              <w:right w:val="single" w:sz="4" w:space="0" w:color="000000"/>
            </w:tcBorders>
            <w:tcMar>
              <w:top w:w="20" w:type="dxa"/>
              <w:left w:w="20" w:type="dxa"/>
              <w:right w:w="20" w:type="dxa"/>
            </w:tcMar>
          </w:tcPr>
          <w:p w:rsidR="00C76B5E" w:rsidRDefault="00EC754F">
            <w:pPr>
              <w:jc w:val="center"/>
              <w:rPr>
                <w:b/>
                <w:i/>
                <w:sz w:val="20"/>
                <w:szCs w:val="20"/>
              </w:rPr>
            </w:pPr>
            <w:r>
              <w:rPr>
                <w:b/>
                <w:i/>
                <w:sz w:val="20"/>
                <w:szCs w:val="20"/>
              </w:rPr>
              <w:t>SPRING SEMESTER</w:t>
            </w:r>
          </w:p>
        </w:tc>
      </w:tr>
      <w:tr w:rsidR="00C76B5E">
        <w:trPr>
          <w:gridAfter w:val="1"/>
          <w:wAfter w:w="53" w:type="dxa"/>
          <w:trHeight w:val="340"/>
        </w:trPr>
        <w:tc>
          <w:tcPr>
            <w:tcW w:w="1636" w:type="dxa"/>
            <w:gridSpan w:val="2"/>
            <w:tcBorders>
              <w:top w:val="nil"/>
              <w:left w:val="single" w:sz="4" w:space="0" w:color="000000"/>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MECH 401</w:t>
            </w:r>
          </w:p>
        </w:tc>
        <w:tc>
          <w:tcPr>
            <w:tcW w:w="2339" w:type="dxa"/>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 xml:space="preserve">Mechanical Engr Design I </w:t>
            </w:r>
          </w:p>
        </w:tc>
        <w:tc>
          <w:tcPr>
            <w:tcW w:w="397" w:type="dxa"/>
            <w:gridSpan w:val="3"/>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jc w:val="center"/>
              <w:rPr>
                <w:sz w:val="20"/>
                <w:szCs w:val="20"/>
              </w:rPr>
            </w:pPr>
            <w:r>
              <w:rPr>
                <w:sz w:val="20"/>
                <w:szCs w:val="20"/>
              </w:rPr>
              <w:t>2</w:t>
            </w:r>
          </w:p>
        </w:tc>
        <w:tc>
          <w:tcPr>
            <w:tcW w:w="686" w:type="dxa"/>
            <w:tcBorders>
              <w:top w:val="nil"/>
              <w:left w:val="nil"/>
              <w:bottom w:val="nil"/>
              <w:right w:val="nil"/>
            </w:tcBorders>
            <w:tcMar>
              <w:top w:w="20" w:type="dxa"/>
              <w:left w:w="20" w:type="dxa"/>
              <w:right w:w="20" w:type="dxa"/>
            </w:tcMar>
            <w:vAlign w:val="bottom"/>
          </w:tcPr>
          <w:p w:rsidR="00C76B5E" w:rsidRDefault="00C76B5E">
            <w:pPr>
              <w:rPr>
                <w:sz w:val="20"/>
                <w:szCs w:val="20"/>
              </w:rPr>
            </w:pPr>
          </w:p>
        </w:tc>
        <w:tc>
          <w:tcPr>
            <w:tcW w:w="1624" w:type="dxa"/>
            <w:gridSpan w:val="2"/>
            <w:tcBorders>
              <w:top w:val="nil"/>
              <w:left w:val="single" w:sz="4" w:space="0" w:color="000000"/>
              <w:bottom w:val="single" w:sz="4" w:space="0" w:color="000000"/>
              <w:right w:val="single" w:sz="4" w:space="0" w:color="000000"/>
            </w:tcBorders>
            <w:tcMar>
              <w:top w:w="20" w:type="dxa"/>
              <w:left w:w="20" w:type="dxa"/>
              <w:right w:w="20" w:type="dxa"/>
            </w:tcMar>
            <w:vAlign w:val="center"/>
          </w:tcPr>
          <w:p w:rsidR="00C76B5E" w:rsidRDefault="00EC754F">
            <w:pPr>
              <w:rPr>
                <w:sz w:val="20"/>
                <w:szCs w:val="20"/>
              </w:rPr>
            </w:pPr>
            <w:r>
              <w:rPr>
                <w:sz w:val="20"/>
                <w:szCs w:val="20"/>
              </w:rPr>
              <w:t>MECH 402</w:t>
            </w:r>
          </w:p>
        </w:tc>
        <w:tc>
          <w:tcPr>
            <w:tcW w:w="2698" w:type="dxa"/>
            <w:gridSpan w:val="2"/>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tabs>
                <w:tab w:val="left" w:pos="2108"/>
              </w:tabs>
              <w:rPr>
                <w:sz w:val="20"/>
                <w:szCs w:val="20"/>
              </w:rPr>
            </w:pPr>
            <w:r>
              <w:rPr>
                <w:sz w:val="20"/>
                <w:szCs w:val="20"/>
              </w:rPr>
              <w:t>Mechanical Engr Design II</w:t>
            </w:r>
          </w:p>
        </w:tc>
        <w:tc>
          <w:tcPr>
            <w:tcW w:w="360" w:type="dxa"/>
            <w:gridSpan w:val="2"/>
            <w:tcBorders>
              <w:top w:val="nil"/>
              <w:left w:val="nil"/>
              <w:bottom w:val="single" w:sz="4" w:space="0" w:color="000000"/>
              <w:right w:val="single" w:sz="4" w:space="0" w:color="000000"/>
            </w:tcBorders>
            <w:tcMar>
              <w:top w:w="20" w:type="dxa"/>
              <w:left w:w="20" w:type="dxa"/>
              <w:right w:w="20" w:type="dxa"/>
            </w:tcMar>
            <w:vAlign w:val="center"/>
          </w:tcPr>
          <w:p w:rsidR="00C76B5E" w:rsidRDefault="00EC754F">
            <w:pPr>
              <w:jc w:val="center"/>
              <w:rPr>
                <w:sz w:val="20"/>
                <w:szCs w:val="20"/>
              </w:rPr>
            </w:pPr>
            <w:r>
              <w:rPr>
                <w:sz w:val="20"/>
                <w:szCs w:val="20"/>
              </w:rPr>
              <w:t>2</w:t>
            </w:r>
          </w:p>
        </w:tc>
      </w:tr>
      <w:tr w:rsidR="00A47B8B">
        <w:trPr>
          <w:gridAfter w:val="1"/>
          <w:wAfter w:w="53" w:type="dxa"/>
          <w:trHeight w:val="340"/>
        </w:trPr>
        <w:tc>
          <w:tcPr>
            <w:tcW w:w="1636" w:type="dxa"/>
            <w:gridSpan w:val="2"/>
            <w:tcBorders>
              <w:top w:val="nil"/>
              <w:left w:val="single" w:sz="4" w:space="0" w:color="000000"/>
              <w:bottom w:val="single" w:sz="4" w:space="0" w:color="000000"/>
              <w:right w:val="single" w:sz="4" w:space="0" w:color="000000"/>
            </w:tcBorders>
            <w:tcMar>
              <w:top w:w="20" w:type="dxa"/>
              <w:left w:w="20" w:type="dxa"/>
              <w:right w:w="20" w:type="dxa"/>
            </w:tcMar>
            <w:vAlign w:val="center"/>
          </w:tcPr>
          <w:p w:rsidR="00A47B8B" w:rsidRDefault="00A47B8B" w:rsidP="00A47B8B">
            <w:pPr>
              <w:rPr>
                <w:sz w:val="20"/>
                <w:szCs w:val="20"/>
              </w:rPr>
            </w:pPr>
            <w:r>
              <w:rPr>
                <w:sz w:val="20"/>
                <w:szCs w:val="20"/>
              </w:rPr>
              <w:t>MECH 405</w:t>
            </w:r>
          </w:p>
        </w:tc>
        <w:tc>
          <w:tcPr>
            <w:tcW w:w="2339" w:type="dxa"/>
            <w:tcBorders>
              <w:top w:val="nil"/>
              <w:left w:val="nil"/>
              <w:bottom w:val="single" w:sz="4" w:space="0" w:color="000000"/>
              <w:right w:val="single" w:sz="4" w:space="0" w:color="000000"/>
            </w:tcBorders>
            <w:tcMar>
              <w:top w:w="20" w:type="dxa"/>
              <w:left w:w="20" w:type="dxa"/>
              <w:right w:w="20" w:type="dxa"/>
            </w:tcMar>
            <w:vAlign w:val="center"/>
          </w:tcPr>
          <w:p w:rsidR="00A47B8B" w:rsidRDefault="00A47B8B" w:rsidP="00A47B8B">
            <w:pPr>
              <w:rPr>
                <w:sz w:val="20"/>
                <w:szCs w:val="20"/>
              </w:rPr>
            </w:pPr>
            <w:r>
              <w:rPr>
                <w:sz w:val="20"/>
                <w:szCs w:val="20"/>
              </w:rPr>
              <w:t>Thermal/Fluids Laboratory</w:t>
            </w:r>
          </w:p>
        </w:tc>
        <w:tc>
          <w:tcPr>
            <w:tcW w:w="397" w:type="dxa"/>
            <w:gridSpan w:val="3"/>
            <w:tcBorders>
              <w:top w:val="nil"/>
              <w:left w:val="nil"/>
              <w:bottom w:val="single" w:sz="4" w:space="0" w:color="000000"/>
              <w:right w:val="single" w:sz="4" w:space="0" w:color="000000"/>
            </w:tcBorders>
            <w:tcMar>
              <w:top w:w="20" w:type="dxa"/>
              <w:left w:w="20" w:type="dxa"/>
              <w:right w:w="20" w:type="dxa"/>
            </w:tcMar>
            <w:vAlign w:val="center"/>
          </w:tcPr>
          <w:p w:rsidR="00A47B8B" w:rsidRDefault="00A47B8B" w:rsidP="00A47B8B">
            <w:pPr>
              <w:jc w:val="center"/>
              <w:rPr>
                <w:sz w:val="20"/>
                <w:szCs w:val="20"/>
              </w:rPr>
            </w:pPr>
            <w:r>
              <w:rPr>
                <w:sz w:val="20"/>
                <w:szCs w:val="20"/>
              </w:rPr>
              <w:t>2</w:t>
            </w:r>
          </w:p>
        </w:tc>
        <w:tc>
          <w:tcPr>
            <w:tcW w:w="686" w:type="dxa"/>
            <w:tcBorders>
              <w:top w:val="nil"/>
              <w:left w:val="nil"/>
              <w:bottom w:val="nil"/>
              <w:right w:val="nil"/>
            </w:tcBorders>
            <w:tcMar>
              <w:top w:w="20" w:type="dxa"/>
              <w:left w:w="20" w:type="dxa"/>
              <w:right w:w="20" w:type="dxa"/>
            </w:tcMar>
            <w:vAlign w:val="bottom"/>
          </w:tcPr>
          <w:p w:rsidR="00A47B8B" w:rsidRDefault="00A47B8B" w:rsidP="00A47B8B">
            <w:pPr>
              <w:rPr>
                <w:sz w:val="20"/>
                <w:szCs w:val="20"/>
              </w:rPr>
            </w:pPr>
          </w:p>
        </w:tc>
        <w:tc>
          <w:tcPr>
            <w:tcW w:w="1624" w:type="dxa"/>
            <w:gridSpan w:val="2"/>
            <w:tcBorders>
              <w:top w:val="nil"/>
              <w:left w:val="single" w:sz="4" w:space="0" w:color="000000"/>
              <w:bottom w:val="single" w:sz="4" w:space="0" w:color="000000"/>
              <w:right w:val="single" w:sz="4" w:space="0" w:color="000000"/>
            </w:tcBorders>
            <w:tcMar>
              <w:top w:w="20" w:type="dxa"/>
              <w:left w:w="20" w:type="dxa"/>
              <w:right w:w="20" w:type="dxa"/>
            </w:tcMar>
            <w:vAlign w:val="center"/>
          </w:tcPr>
          <w:p w:rsidR="00A47B8B" w:rsidRDefault="00A47B8B" w:rsidP="00A47B8B">
            <w:pPr>
              <w:rPr>
                <w:sz w:val="20"/>
                <w:szCs w:val="20"/>
              </w:rPr>
            </w:pPr>
            <w:r>
              <w:rPr>
                <w:sz w:val="20"/>
                <w:szCs w:val="20"/>
              </w:rPr>
              <w:t>MECH 422</w:t>
            </w:r>
          </w:p>
        </w:tc>
        <w:tc>
          <w:tcPr>
            <w:tcW w:w="2698" w:type="dxa"/>
            <w:gridSpan w:val="2"/>
            <w:tcBorders>
              <w:top w:val="nil"/>
              <w:left w:val="nil"/>
              <w:bottom w:val="single" w:sz="4" w:space="0" w:color="000000"/>
              <w:right w:val="single" w:sz="4" w:space="0" w:color="000000"/>
            </w:tcBorders>
            <w:tcMar>
              <w:top w:w="20" w:type="dxa"/>
              <w:left w:w="20" w:type="dxa"/>
              <w:right w:w="20" w:type="dxa"/>
            </w:tcMar>
            <w:vAlign w:val="center"/>
          </w:tcPr>
          <w:p w:rsidR="00A47B8B" w:rsidRDefault="00A47B8B" w:rsidP="00A47B8B">
            <w:pPr>
              <w:rPr>
                <w:sz w:val="20"/>
                <w:szCs w:val="20"/>
              </w:rPr>
            </w:pPr>
            <w:r>
              <w:rPr>
                <w:sz w:val="20"/>
                <w:szCs w:val="20"/>
              </w:rPr>
              <w:t>Thermal/Fluids System Design</w:t>
            </w:r>
          </w:p>
        </w:tc>
        <w:tc>
          <w:tcPr>
            <w:tcW w:w="360" w:type="dxa"/>
            <w:gridSpan w:val="2"/>
            <w:tcBorders>
              <w:top w:val="nil"/>
              <w:left w:val="nil"/>
              <w:bottom w:val="single" w:sz="4" w:space="0" w:color="000000"/>
              <w:right w:val="single" w:sz="4" w:space="0" w:color="000000"/>
            </w:tcBorders>
            <w:tcMar>
              <w:top w:w="20" w:type="dxa"/>
              <w:left w:w="20" w:type="dxa"/>
              <w:right w:w="20" w:type="dxa"/>
            </w:tcMar>
            <w:vAlign w:val="center"/>
          </w:tcPr>
          <w:p w:rsidR="00A47B8B" w:rsidRDefault="00A47B8B" w:rsidP="00A47B8B">
            <w:pPr>
              <w:jc w:val="center"/>
              <w:rPr>
                <w:sz w:val="20"/>
                <w:szCs w:val="20"/>
              </w:rPr>
            </w:pPr>
            <w:r>
              <w:rPr>
                <w:sz w:val="20"/>
                <w:szCs w:val="20"/>
              </w:rPr>
              <w:t>3</w:t>
            </w:r>
          </w:p>
        </w:tc>
      </w:tr>
      <w:tr w:rsidR="00A47B8B">
        <w:trPr>
          <w:gridAfter w:val="1"/>
          <w:wAfter w:w="53" w:type="dxa"/>
          <w:trHeight w:val="340"/>
        </w:trPr>
        <w:tc>
          <w:tcPr>
            <w:tcW w:w="1636" w:type="dxa"/>
            <w:gridSpan w:val="2"/>
            <w:tcBorders>
              <w:top w:val="nil"/>
              <w:left w:val="single" w:sz="4" w:space="0" w:color="000000"/>
              <w:bottom w:val="single" w:sz="4" w:space="0" w:color="000000"/>
              <w:right w:val="single" w:sz="4" w:space="0" w:color="000000"/>
            </w:tcBorders>
            <w:tcMar>
              <w:top w:w="20" w:type="dxa"/>
              <w:left w:w="20" w:type="dxa"/>
              <w:right w:w="20" w:type="dxa"/>
            </w:tcMar>
            <w:vAlign w:val="center"/>
          </w:tcPr>
          <w:p w:rsidR="00A47B8B" w:rsidRDefault="00A47B8B" w:rsidP="00A47B8B">
            <w:pPr>
              <w:rPr>
                <w:sz w:val="20"/>
                <w:szCs w:val="20"/>
              </w:rPr>
            </w:pPr>
            <w:r>
              <w:rPr>
                <w:sz w:val="20"/>
                <w:szCs w:val="20"/>
              </w:rPr>
              <w:t>MECH 411</w:t>
            </w:r>
          </w:p>
        </w:tc>
        <w:tc>
          <w:tcPr>
            <w:tcW w:w="2339" w:type="dxa"/>
            <w:tcBorders>
              <w:top w:val="nil"/>
              <w:left w:val="nil"/>
              <w:bottom w:val="single" w:sz="4" w:space="0" w:color="000000"/>
              <w:right w:val="single" w:sz="4" w:space="0" w:color="000000"/>
            </w:tcBorders>
            <w:tcMar>
              <w:top w:w="20" w:type="dxa"/>
              <w:left w:w="20" w:type="dxa"/>
              <w:right w:w="20" w:type="dxa"/>
            </w:tcMar>
            <w:vAlign w:val="center"/>
          </w:tcPr>
          <w:p w:rsidR="00A47B8B" w:rsidRDefault="00A47B8B" w:rsidP="00A47B8B">
            <w:pPr>
              <w:rPr>
                <w:sz w:val="20"/>
                <w:szCs w:val="20"/>
              </w:rPr>
            </w:pPr>
            <w:r>
              <w:rPr>
                <w:sz w:val="20"/>
                <w:szCs w:val="20"/>
              </w:rPr>
              <w:t>Mechanical Vibrations</w:t>
            </w:r>
          </w:p>
        </w:tc>
        <w:tc>
          <w:tcPr>
            <w:tcW w:w="397" w:type="dxa"/>
            <w:gridSpan w:val="3"/>
            <w:tcBorders>
              <w:top w:val="nil"/>
              <w:left w:val="nil"/>
              <w:bottom w:val="single" w:sz="4" w:space="0" w:color="000000"/>
              <w:right w:val="single" w:sz="4" w:space="0" w:color="000000"/>
            </w:tcBorders>
            <w:tcMar>
              <w:top w:w="20" w:type="dxa"/>
              <w:left w:w="20" w:type="dxa"/>
              <w:right w:w="20" w:type="dxa"/>
            </w:tcMar>
            <w:vAlign w:val="center"/>
          </w:tcPr>
          <w:p w:rsidR="00A47B8B" w:rsidRDefault="00A47B8B" w:rsidP="00A47B8B">
            <w:pPr>
              <w:jc w:val="center"/>
              <w:rPr>
                <w:sz w:val="20"/>
                <w:szCs w:val="20"/>
              </w:rPr>
            </w:pPr>
            <w:r>
              <w:rPr>
                <w:sz w:val="20"/>
                <w:szCs w:val="20"/>
              </w:rPr>
              <w:t>3</w:t>
            </w:r>
          </w:p>
        </w:tc>
        <w:tc>
          <w:tcPr>
            <w:tcW w:w="686" w:type="dxa"/>
            <w:tcBorders>
              <w:top w:val="nil"/>
              <w:left w:val="nil"/>
              <w:bottom w:val="nil"/>
              <w:right w:val="nil"/>
            </w:tcBorders>
            <w:tcMar>
              <w:top w:w="20" w:type="dxa"/>
              <w:left w:w="20" w:type="dxa"/>
              <w:right w:w="20" w:type="dxa"/>
            </w:tcMar>
            <w:vAlign w:val="bottom"/>
          </w:tcPr>
          <w:p w:rsidR="00A47B8B" w:rsidRDefault="00A47B8B" w:rsidP="00A47B8B">
            <w:pPr>
              <w:rPr>
                <w:sz w:val="20"/>
                <w:szCs w:val="20"/>
              </w:rPr>
            </w:pPr>
          </w:p>
        </w:tc>
        <w:tc>
          <w:tcPr>
            <w:tcW w:w="1624" w:type="dxa"/>
            <w:gridSpan w:val="2"/>
            <w:tcBorders>
              <w:top w:val="nil"/>
              <w:left w:val="single" w:sz="4" w:space="0" w:color="000000"/>
              <w:bottom w:val="single" w:sz="4" w:space="0" w:color="000000"/>
              <w:right w:val="single" w:sz="4" w:space="0" w:color="000000"/>
            </w:tcBorders>
            <w:tcMar>
              <w:top w:w="20" w:type="dxa"/>
              <w:left w:w="20" w:type="dxa"/>
              <w:right w:w="20" w:type="dxa"/>
            </w:tcMar>
            <w:vAlign w:val="center"/>
          </w:tcPr>
          <w:p w:rsidR="00A47B8B" w:rsidRDefault="00A47B8B" w:rsidP="00A47B8B">
            <w:pPr>
              <w:rPr>
                <w:sz w:val="20"/>
                <w:szCs w:val="20"/>
              </w:rPr>
            </w:pPr>
            <w:r>
              <w:rPr>
                <w:sz w:val="20"/>
                <w:szCs w:val="20"/>
              </w:rPr>
              <w:t xml:space="preserve">MECH </w:t>
            </w:r>
          </w:p>
        </w:tc>
        <w:tc>
          <w:tcPr>
            <w:tcW w:w="2698" w:type="dxa"/>
            <w:gridSpan w:val="2"/>
            <w:tcBorders>
              <w:top w:val="nil"/>
              <w:left w:val="nil"/>
              <w:bottom w:val="single" w:sz="4" w:space="0" w:color="000000"/>
              <w:right w:val="single" w:sz="4" w:space="0" w:color="000000"/>
            </w:tcBorders>
            <w:tcMar>
              <w:top w:w="20" w:type="dxa"/>
              <w:left w:w="20" w:type="dxa"/>
              <w:right w:w="20" w:type="dxa"/>
            </w:tcMar>
            <w:vAlign w:val="center"/>
          </w:tcPr>
          <w:p w:rsidR="00A47B8B" w:rsidRDefault="00A47B8B" w:rsidP="00A47B8B">
            <w:pPr>
              <w:rPr>
                <w:sz w:val="20"/>
                <w:szCs w:val="20"/>
              </w:rPr>
            </w:pPr>
            <w:r>
              <w:rPr>
                <w:sz w:val="20"/>
                <w:szCs w:val="20"/>
              </w:rPr>
              <w:t xml:space="preserve">Mechanical Engineering Elective </w:t>
            </w:r>
          </w:p>
        </w:tc>
        <w:tc>
          <w:tcPr>
            <w:tcW w:w="360" w:type="dxa"/>
            <w:gridSpan w:val="2"/>
            <w:tcBorders>
              <w:top w:val="nil"/>
              <w:left w:val="nil"/>
              <w:bottom w:val="single" w:sz="4" w:space="0" w:color="000000"/>
              <w:right w:val="single" w:sz="4" w:space="0" w:color="000000"/>
            </w:tcBorders>
            <w:tcMar>
              <w:top w:w="20" w:type="dxa"/>
              <w:left w:w="20" w:type="dxa"/>
              <w:right w:w="20" w:type="dxa"/>
            </w:tcMar>
            <w:vAlign w:val="center"/>
          </w:tcPr>
          <w:p w:rsidR="00A47B8B" w:rsidRDefault="00A47B8B" w:rsidP="00A47B8B">
            <w:pPr>
              <w:jc w:val="center"/>
              <w:rPr>
                <w:sz w:val="20"/>
                <w:szCs w:val="20"/>
              </w:rPr>
            </w:pPr>
            <w:r>
              <w:rPr>
                <w:sz w:val="20"/>
                <w:szCs w:val="20"/>
              </w:rPr>
              <w:t>3</w:t>
            </w:r>
          </w:p>
        </w:tc>
      </w:tr>
      <w:tr w:rsidR="00A47B8B">
        <w:trPr>
          <w:gridAfter w:val="1"/>
          <w:wAfter w:w="53" w:type="dxa"/>
          <w:trHeight w:val="340"/>
        </w:trPr>
        <w:tc>
          <w:tcPr>
            <w:tcW w:w="1636" w:type="dxa"/>
            <w:gridSpan w:val="2"/>
            <w:tcBorders>
              <w:top w:val="nil"/>
              <w:left w:val="single" w:sz="4" w:space="0" w:color="000000"/>
              <w:bottom w:val="single" w:sz="4" w:space="0" w:color="000000"/>
              <w:right w:val="single" w:sz="4" w:space="0" w:color="000000"/>
            </w:tcBorders>
            <w:tcMar>
              <w:top w:w="20" w:type="dxa"/>
              <w:left w:w="20" w:type="dxa"/>
              <w:right w:w="20" w:type="dxa"/>
            </w:tcMar>
            <w:vAlign w:val="center"/>
          </w:tcPr>
          <w:p w:rsidR="00A47B8B" w:rsidRDefault="00A47B8B" w:rsidP="00A47B8B">
            <w:pPr>
              <w:rPr>
                <w:sz w:val="20"/>
                <w:szCs w:val="20"/>
              </w:rPr>
            </w:pPr>
            <w:r>
              <w:rPr>
                <w:sz w:val="20"/>
                <w:szCs w:val="20"/>
              </w:rPr>
              <w:t>MECH 414</w:t>
            </w:r>
          </w:p>
        </w:tc>
        <w:tc>
          <w:tcPr>
            <w:tcW w:w="2339" w:type="dxa"/>
            <w:tcBorders>
              <w:top w:val="nil"/>
              <w:left w:val="nil"/>
              <w:bottom w:val="single" w:sz="4" w:space="0" w:color="000000"/>
              <w:right w:val="single" w:sz="4" w:space="0" w:color="000000"/>
            </w:tcBorders>
            <w:tcMar>
              <w:top w:w="20" w:type="dxa"/>
              <w:left w:w="20" w:type="dxa"/>
              <w:right w:w="20" w:type="dxa"/>
            </w:tcMar>
            <w:vAlign w:val="center"/>
          </w:tcPr>
          <w:p w:rsidR="00A47B8B" w:rsidRDefault="00A47B8B" w:rsidP="00A47B8B">
            <w:pPr>
              <w:rPr>
                <w:sz w:val="20"/>
                <w:szCs w:val="20"/>
              </w:rPr>
            </w:pPr>
            <w:r>
              <w:rPr>
                <w:sz w:val="20"/>
                <w:szCs w:val="20"/>
              </w:rPr>
              <w:t>Engineering Economy and Project Management</w:t>
            </w:r>
          </w:p>
        </w:tc>
        <w:tc>
          <w:tcPr>
            <w:tcW w:w="397" w:type="dxa"/>
            <w:gridSpan w:val="3"/>
            <w:tcBorders>
              <w:top w:val="nil"/>
              <w:left w:val="nil"/>
              <w:bottom w:val="single" w:sz="4" w:space="0" w:color="000000"/>
              <w:right w:val="single" w:sz="4" w:space="0" w:color="000000"/>
            </w:tcBorders>
            <w:tcMar>
              <w:top w:w="20" w:type="dxa"/>
              <w:left w:w="20" w:type="dxa"/>
              <w:right w:w="20" w:type="dxa"/>
            </w:tcMar>
            <w:vAlign w:val="center"/>
          </w:tcPr>
          <w:p w:rsidR="00A47B8B" w:rsidRDefault="00A47B8B" w:rsidP="00A47B8B">
            <w:pPr>
              <w:jc w:val="center"/>
              <w:rPr>
                <w:sz w:val="20"/>
                <w:szCs w:val="20"/>
              </w:rPr>
            </w:pPr>
            <w:r>
              <w:rPr>
                <w:sz w:val="20"/>
                <w:szCs w:val="20"/>
              </w:rPr>
              <w:t>3</w:t>
            </w:r>
          </w:p>
        </w:tc>
        <w:tc>
          <w:tcPr>
            <w:tcW w:w="686" w:type="dxa"/>
            <w:tcBorders>
              <w:top w:val="nil"/>
              <w:left w:val="nil"/>
              <w:bottom w:val="nil"/>
              <w:right w:val="nil"/>
            </w:tcBorders>
            <w:tcMar>
              <w:top w:w="20" w:type="dxa"/>
              <w:left w:w="20" w:type="dxa"/>
              <w:right w:w="20" w:type="dxa"/>
            </w:tcMar>
            <w:vAlign w:val="bottom"/>
          </w:tcPr>
          <w:p w:rsidR="00A47B8B" w:rsidRDefault="00A47B8B" w:rsidP="00A47B8B">
            <w:pPr>
              <w:rPr>
                <w:sz w:val="20"/>
                <w:szCs w:val="20"/>
              </w:rPr>
            </w:pPr>
          </w:p>
        </w:tc>
        <w:tc>
          <w:tcPr>
            <w:tcW w:w="1624" w:type="dxa"/>
            <w:gridSpan w:val="2"/>
            <w:tcBorders>
              <w:top w:val="nil"/>
              <w:left w:val="single" w:sz="4" w:space="0" w:color="000000"/>
              <w:bottom w:val="single" w:sz="4" w:space="0" w:color="000000"/>
              <w:right w:val="single" w:sz="4" w:space="0" w:color="000000"/>
            </w:tcBorders>
            <w:tcMar>
              <w:top w:w="20" w:type="dxa"/>
              <w:left w:w="20" w:type="dxa"/>
              <w:right w:w="20" w:type="dxa"/>
            </w:tcMar>
            <w:vAlign w:val="center"/>
          </w:tcPr>
          <w:p w:rsidR="00A47B8B" w:rsidRDefault="00A47B8B" w:rsidP="00A47B8B">
            <w:pPr>
              <w:rPr>
                <w:sz w:val="20"/>
                <w:szCs w:val="20"/>
              </w:rPr>
            </w:pPr>
            <w:r>
              <w:rPr>
                <w:sz w:val="20"/>
                <w:szCs w:val="20"/>
              </w:rPr>
              <w:t xml:space="preserve">MECH </w:t>
            </w:r>
          </w:p>
        </w:tc>
        <w:tc>
          <w:tcPr>
            <w:tcW w:w="2698" w:type="dxa"/>
            <w:gridSpan w:val="2"/>
            <w:tcBorders>
              <w:top w:val="nil"/>
              <w:left w:val="nil"/>
              <w:bottom w:val="single" w:sz="4" w:space="0" w:color="000000"/>
              <w:right w:val="single" w:sz="4" w:space="0" w:color="000000"/>
            </w:tcBorders>
            <w:tcMar>
              <w:top w:w="20" w:type="dxa"/>
              <w:left w:w="20" w:type="dxa"/>
              <w:right w:w="20" w:type="dxa"/>
            </w:tcMar>
            <w:vAlign w:val="center"/>
          </w:tcPr>
          <w:p w:rsidR="00A47B8B" w:rsidRDefault="00A47B8B" w:rsidP="00A47B8B">
            <w:pPr>
              <w:rPr>
                <w:sz w:val="20"/>
                <w:szCs w:val="20"/>
              </w:rPr>
            </w:pPr>
            <w:r>
              <w:rPr>
                <w:sz w:val="20"/>
                <w:szCs w:val="20"/>
              </w:rPr>
              <w:t xml:space="preserve">Mechanical Engineering Elective </w:t>
            </w:r>
          </w:p>
        </w:tc>
        <w:tc>
          <w:tcPr>
            <w:tcW w:w="360" w:type="dxa"/>
            <w:gridSpan w:val="2"/>
            <w:tcBorders>
              <w:top w:val="nil"/>
              <w:left w:val="nil"/>
              <w:bottom w:val="single" w:sz="4" w:space="0" w:color="000000"/>
              <w:right w:val="single" w:sz="4" w:space="0" w:color="000000"/>
            </w:tcBorders>
            <w:tcMar>
              <w:top w:w="20" w:type="dxa"/>
              <w:left w:w="20" w:type="dxa"/>
              <w:right w:w="20" w:type="dxa"/>
            </w:tcMar>
            <w:vAlign w:val="center"/>
          </w:tcPr>
          <w:p w:rsidR="00A47B8B" w:rsidRDefault="00A47B8B" w:rsidP="00A47B8B">
            <w:pPr>
              <w:jc w:val="center"/>
              <w:rPr>
                <w:sz w:val="20"/>
                <w:szCs w:val="20"/>
              </w:rPr>
            </w:pPr>
            <w:r>
              <w:rPr>
                <w:sz w:val="20"/>
                <w:szCs w:val="20"/>
              </w:rPr>
              <w:t>3</w:t>
            </w:r>
          </w:p>
        </w:tc>
      </w:tr>
      <w:tr w:rsidR="00A47B8B">
        <w:trPr>
          <w:gridAfter w:val="1"/>
          <w:wAfter w:w="53" w:type="dxa"/>
          <w:trHeight w:val="400"/>
        </w:trPr>
        <w:tc>
          <w:tcPr>
            <w:tcW w:w="1636" w:type="dxa"/>
            <w:gridSpan w:val="2"/>
            <w:tcBorders>
              <w:top w:val="nil"/>
              <w:left w:val="single" w:sz="4" w:space="0" w:color="000000"/>
              <w:bottom w:val="single" w:sz="4" w:space="0" w:color="000000"/>
              <w:right w:val="single" w:sz="4" w:space="0" w:color="000000"/>
            </w:tcBorders>
            <w:tcMar>
              <w:top w:w="20" w:type="dxa"/>
              <w:left w:w="20" w:type="dxa"/>
              <w:right w:w="20" w:type="dxa"/>
            </w:tcMar>
            <w:vAlign w:val="center"/>
          </w:tcPr>
          <w:p w:rsidR="00A47B8B" w:rsidRDefault="00A47B8B" w:rsidP="00A47B8B">
            <w:pPr>
              <w:rPr>
                <w:sz w:val="20"/>
                <w:szCs w:val="20"/>
              </w:rPr>
            </w:pPr>
            <w:r>
              <w:rPr>
                <w:sz w:val="20"/>
                <w:szCs w:val="20"/>
              </w:rPr>
              <w:t xml:space="preserve">MECH </w:t>
            </w:r>
          </w:p>
        </w:tc>
        <w:tc>
          <w:tcPr>
            <w:tcW w:w="2339" w:type="dxa"/>
            <w:tcBorders>
              <w:top w:val="nil"/>
              <w:left w:val="nil"/>
              <w:bottom w:val="single" w:sz="4" w:space="0" w:color="000000"/>
              <w:right w:val="single" w:sz="4" w:space="0" w:color="000000"/>
            </w:tcBorders>
            <w:tcMar>
              <w:top w:w="20" w:type="dxa"/>
              <w:left w:w="20" w:type="dxa"/>
              <w:right w:w="20" w:type="dxa"/>
            </w:tcMar>
            <w:vAlign w:val="center"/>
          </w:tcPr>
          <w:p w:rsidR="00A47B8B" w:rsidRDefault="00A47B8B" w:rsidP="00A47B8B">
            <w:pPr>
              <w:rPr>
                <w:sz w:val="20"/>
                <w:szCs w:val="20"/>
              </w:rPr>
            </w:pPr>
            <w:r>
              <w:rPr>
                <w:sz w:val="20"/>
                <w:szCs w:val="20"/>
              </w:rPr>
              <w:t xml:space="preserve">Mech Engr Elective </w:t>
            </w:r>
          </w:p>
        </w:tc>
        <w:tc>
          <w:tcPr>
            <w:tcW w:w="397" w:type="dxa"/>
            <w:gridSpan w:val="3"/>
            <w:tcBorders>
              <w:top w:val="nil"/>
              <w:left w:val="nil"/>
              <w:bottom w:val="single" w:sz="4" w:space="0" w:color="000000"/>
              <w:right w:val="single" w:sz="4" w:space="0" w:color="000000"/>
            </w:tcBorders>
            <w:tcMar>
              <w:top w:w="20" w:type="dxa"/>
              <w:left w:w="20" w:type="dxa"/>
              <w:right w:w="20" w:type="dxa"/>
            </w:tcMar>
            <w:vAlign w:val="center"/>
          </w:tcPr>
          <w:p w:rsidR="00A47B8B" w:rsidRDefault="00A47B8B" w:rsidP="00A47B8B">
            <w:pPr>
              <w:jc w:val="center"/>
              <w:rPr>
                <w:sz w:val="20"/>
                <w:szCs w:val="20"/>
              </w:rPr>
            </w:pPr>
            <w:r>
              <w:rPr>
                <w:sz w:val="20"/>
                <w:szCs w:val="20"/>
              </w:rPr>
              <w:t>3</w:t>
            </w:r>
          </w:p>
        </w:tc>
        <w:tc>
          <w:tcPr>
            <w:tcW w:w="686" w:type="dxa"/>
            <w:tcBorders>
              <w:top w:val="nil"/>
              <w:left w:val="nil"/>
              <w:bottom w:val="nil"/>
              <w:right w:val="nil"/>
            </w:tcBorders>
            <w:tcMar>
              <w:top w:w="20" w:type="dxa"/>
              <w:left w:w="20" w:type="dxa"/>
              <w:right w:w="20" w:type="dxa"/>
            </w:tcMar>
            <w:vAlign w:val="bottom"/>
          </w:tcPr>
          <w:p w:rsidR="00A47B8B" w:rsidRDefault="00A47B8B" w:rsidP="00A47B8B">
            <w:pPr>
              <w:rPr>
                <w:sz w:val="20"/>
                <w:szCs w:val="20"/>
              </w:rPr>
            </w:pPr>
          </w:p>
        </w:tc>
        <w:tc>
          <w:tcPr>
            <w:tcW w:w="1624" w:type="dxa"/>
            <w:gridSpan w:val="2"/>
            <w:tcBorders>
              <w:top w:val="nil"/>
              <w:left w:val="single" w:sz="4" w:space="0" w:color="000000"/>
              <w:bottom w:val="single" w:sz="4" w:space="0" w:color="000000"/>
              <w:right w:val="single" w:sz="4" w:space="0" w:color="000000"/>
            </w:tcBorders>
            <w:tcMar>
              <w:top w:w="20" w:type="dxa"/>
              <w:left w:w="20" w:type="dxa"/>
              <w:right w:w="20" w:type="dxa"/>
            </w:tcMar>
            <w:vAlign w:val="center"/>
          </w:tcPr>
          <w:p w:rsidR="00A47B8B" w:rsidRDefault="00A47B8B" w:rsidP="00A47B8B">
            <w:pPr>
              <w:rPr>
                <w:sz w:val="20"/>
                <w:szCs w:val="20"/>
              </w:rPr>
            </w:pPr>
            <w:r>
              <w:rPr>
                <w:sz w:val="20"/>
                <w:szCs w:val="20"/>
              </w:rPr>
              <w:t>RELS 3XX</w:t>
            </w:r>
          </w:p>
        </w:tc>
        <w:tc>
          <w:tcPr>
            <w:tcW w:w="2698" w:type="dxa"/>
            <w:gridSpan w:val="2"/>
            <w:tcBorders>
              <w:top w:val="nil"/>
              <w:left w:val="nil"/>
              <w:bottom w:val="single" w:sz="4" w:space="0" w:color="000000"/>
              <w:right w:val="single" w:sz="4" w:space="0" w:color="000000"/>
            </w:tcBorders>
            <w:tcMar>
              <w:top w:w="20" w:type="dxa"/>
              <w:left w:w="20" w:type="dxa"/>
              <w:right w:w="20" w:type="dxa"/>
            </w:tcMar>
            <w:vAlign w:val="center"/>
          </w:tcPr>
          <w:p w:rsidR="00A47B8B" w:rsidRDefault="00A47B8B" w:rsidP="00A47B8B">
            <w:pPr>
              <w:rPr>
                <w:sz w:val="20"/>
                <w:szCs w:val="20"/>
              </w:rPr>
            </w:pPr>
            <w:r>
              <w:rPr>
                <w:sz w:val="20"/>
                <w:szCs w:val="20"/>
              </w:rPr>
              <w:t>Religious Studies – Ethics Elective</w:t>
            </w:r>
          </w:p>
        </w:tc>
        <w:tc>
          <w:tcPr>
            <w:tcW w:w="360" w:type="dxa"/>
            <w:gridSpan w:val="2"/>
            <w:tcBorders>
              <w:top w:val="nil"/>
              <w:left w:val="nil"/>
              <w:bottom w:val="single" w:sz="4" w:space="0" w:color="000000"/>
              <w:right w:val="single" w:sz="4" w:space="0" w:color="000000"/>
            </w:tcBorders>
            <w:tcMar>
              <w:top w:w="20" w:type="dxa"/>
              <w:left w:w="20" w:type="dxa"/>
              <w:right w:w="20" w:type="dxa"/>
            </w:tcMar>
            <w:vAlign w:val="center"/>
          </w:tcPr>
          <w:p w:rsidR="00A47B8B" w:rsidRDefault="00A47B8B" w:rsidP="00A47B8B">
            <w:pPr>
              <w:jc w:val="center"/>
              <w:rPr>
                <w:sz w:val="20"/>
                <w:szCs w:val="20"/>
              </w:rPr>
            </w:pPr>
            <w:r>
              <w:rPr>
                <w:sz w:val="20"/>
                <w:szCs w:val="20"/>
              </w:rPr>
              <w:t>3</w:t>
            </w:r>
          </w:p>
        </w:tc>
      </w:tr>
      <w:tr w:rsidR="00A47B8B" w:rsidTr="00FB5457">
        <w:trPr>
          <w:gridAfter w:val="1"/>
          <w:wAfter w:w="53" w:type="dxa"/>
          <w:trHeight w:val="440"/>
        </w:trPr>
        <w:tc>
          <w:tcPr>
            <w:tcW w:w="1636" w:type="dxa"/>
            <w:gridSpan w:val="2"/>
            <w:tcBorders>
              <w:top w:val="nil"/>
              <w:left w:val="single" w:sz="4" w:space="0" w:color="000000"/>
              <w:bottom w:val="single" w:sz="4" w:space="0" w:color="000000"/>
              <w:right w:val="single" w:sz="4" w:space="0" w:color="000000"/>
            </w:tcBorders>
            <w:tcMar>
              <w:top w:w="20" w:type="dxa"/>
              <w:left w:w="20" w:type="dxa"/>
              <w:right w:w="20" w:type="dxa"/>
            </w:tcMar>
            <w:vAlign w:val="center"/>
          </w:tcPr>
          <w:p w:rsidR="00A47B8B" w:rsidRDefault="00A47B8B" w:rsidP="00A47B8B">
            <w:pPr>
              <w:rPr>
                <w:sz w:val="20"/>
                <w:szCs w:val="20"/>
              </w:rPr>
            </w:pPr>
            <w:r>
              <w:rPr>
                <w:sz w:val="20"/>
                <w:szCs w:val="20"/>
              </w:rPr>
              <w:t>MATH/SCIENCE</w:t>
            </w:r>
          </w:p>
        </w:tc>
        <w:tc>
          <w:tcPr>
            <w:tcW w:w="2339" w:type="dxa"/>
            <w:tcBorders>
              <w:top w:val="nil"/>
              <w:left w:val="nil"/>
              <w:bottom w:val="single" w:sz="4" w:space="0" w:color="000000"/>
              <w:right w:val="single" w:sz="4" w:space="0" w:color="000000"/>
            </w:tcBorders>
            <w:tcMar>
              <w:top w:w="20" w:type="dxa"/>
              <w:left w:w="20" w:type="dxa"/>
              <w:right w:w="20" w:type="dxa"/>
            </w:tcMar>
            <w:vAlign w:val="center"/>
          </w:tcPr>
          <w:p w:rsidR="00A47B8B" w:rsidRDefault="00A47B8B" w:rsidP="00A47B8B">
            <w:pPr>
              <w:rPr>
                <w:sz w:val="20"/>
                <w:szCs w:val="20"/>
              </w:rPr>
            </w:pPr>
            <w:r>
              <w:rPr>
                <w:sz w:val="20"/>
                <w:szCs w:val="20"/>
              </w:rPr>
              <w:t>Elective</w:t>
            </w:r>
          </w:p>
        </w:tc>
        <w:tc>
          <w:tcPr>
            <w:tcW w:w="397" w:type="dxa"/>
            <w:gridSpan w:val="3"/>
            <w:tcBorders>
              <w:top w:val="nil"/>
              <w:left w:val="nil"/>
              <w:bottom w:val="single" w:sz="4" w:space="0" w:color="000000"/>
              <w:right w:val="single" w:sz="4" w:space="0" w:color="000000"/>
            </w:tcBorders>
            <w:tcMar>
              <w:top w:w="20" w:type="dxa"/>
              <w:left w:w="20" w:type="dxa"/>
              <w:right w:w="20" w:type="dxa"/>
            </w:tcMar>
            <w:vAlign w:val="center"/>
          </w:tcPr>
          <w:p w:rsidR="00A47B8B" w:rsidRDefault="00A47B8B" w:rsidP="00A47B8B">
            <w:pPr>
              <w:jc w:val="center"/>
              <w:rPr>
                <w:sz w:val="20"/>
                <w:szCs w:val="20"/>
              </w:rPr>
            </w:pPr>
            <w:r>
              <w:rPr>
                <w:sz w:val="20"/>
                <w:szCs w:val="20"/>
              </w:rPr>
              <w:t>3/4</w:t>
            </w:r>
          </w:p>
        </w:tc>
        <w:tc>
          <w:tcPr>
            <w:tcW w:w="686" w:type="dxa"/>
            <w:tcBorders>
              <w:top w:val="nil"/>
              <w:left w:val="nil"/>
              <w:bottom w:val="nil"/>
              <w:right w:val="nil"/>
            </w:tcBorders>
            <w:tcMar>
              <w:top w:w="20" w:type="dxa"/>
              <w:left w:w="20" w:type="dxa"/>
              <w:right w:w="20" w:type="dxa"/>
            </w:tcMar>
            <w:vAlign w:val="bottom"/>
          </w:tcPr>
          <w:p w:rsidR="00A47B8B" w:rsidRDefault="00A47B8B" w:rsidP="00A47B8B">
            <w:pPr>
              <w:rPr>
                <w:sz w:val="20"/>
                <w:szCs w:val="20"/>
              </w:rPr>
            </w:pPr>
          </w:p>
        </w:tc>
        <w:tc>
          <w:tcPr>
            <w:tcW w:w="1624" w:type="dxa"/>
            <w:gridSpan w:val="2"/>
            <w:tcBorders>
              <w:top w:val="nil"/>
              <w:left w:val="single" w:sz="4" w:space="0" w:color="000000"/>
              <w:bottom w:val="single" w:sz="4" w:space="0" w:color="000000"/>
              <w:right w:val="single" w:sz="4" w:space="0" w:color="000000"/>
            </w:tcBorders>
            <w:tcMar>
              <w:top w:w="20" w:type="dxa"/>
              <w:left w:w="20" w:type="dxa"/>
              <w:right w:w="20" w:type="dxa"/>
            </w:tcMar>
            <w:vAlign w:val="center"/>
          </w:tcPr>
          <w:p w:rsidR="00A47B8B" w:rsidRDefault="00A47B8B" w:rsidP="00A47B8B">
            <w:pPr>
              <w:rPr>
                <w:sz w:val="20"/>
                <w:szCs w:val="20"/>
              </w:rPr>
            </w:pPr>
            <w:r>
              <w:rPr>
                <w:sz w:val="20"/>
                <w:szCs w:val="20"/>
              </w:rPr>
              <w:t>Gen Ed. Elective</w:t>
            </w:r>
          </w:p>
        </w:tc>
        <w:tc>
          <w:tcPr>
            <w:tcW w:w="2698" w:type="dxa"/>
            <w:gridSpan w:val="2"/>
            <w:tcBorders>
              <w:top w:val="nil"/>
              <w:left w:val="nil"/>
              <w:bottom w:val="single" w:sz="4" w:space="0" w:color="000000"/>
              <w:right w:val="single" w:sz="4" w:space="0" w:color="000000"/>
            </w:tcBorders>
            <w:tcMar>
              <w:top w:w="20" w:type="dxa"/>
              <w:left w:w="20" w:type="dxa"/>
              <w:right w:w="20" w:type="dxa"/>
            </w:tcMar>
            <w:vAlign w:val="center"/>
          </w:tcPr>
          <w:p w:rsidR="00A47B8B" w:rsidRDefault="00A47B8B" w:rsidP="00A47B8B">
            <w:pPr>
              <w:rPr>
                <w:sz w:val="20"/>
                <w:szCs w:val="20"/>
              </w:rPr>
            </w:pPr>
            <w:r>
              <w:rPr>
                <w:sz w:val="20"/>
                <w:szCs w:val="20"/>
              </w:rPr>
              <w:t>General Education Elective</w:t>
            </w:r>
          </w:p>
        </w:tc>
        <w:tc>
          <w:tcPr>
            <w:tcW w:w="360" w:type="dxa"/>
            <w:gridSpan w:val="2"/>
            <w:tcBorders>
              <w:top w:val="nil"/>
              <w:left w:val="nil"/>
              <w:bottom w:val="single" w:sz="4" w:space="0" w:color="000000"/>
              <w:right w:val="single" w:sz="4" w:space="0" w:color="000000"/>
            </w:tcBorders>
            <w:tcMar>
              <w:top w:w="20" w:type="dxa"/>
              <w:left w:w="20" w:type="dxa"/>
              <w:right w:w="20" w:type="dxa"/>
            </w:tcMar>
            <w:vAlign w:val="center"/>
          </w:tcPr>
          <w:p w:rsidR="00A47B8B" w:rsidRDefault="00A47B8B" w:rsidP="00A47B8B">
            <w:pPr>
              <w:jc w:val="center"/>
              <w:rPr>
                <w:sz w:val="20"/>
                <w:szCs w:val="20"/>
              </w:rPr>
            </w:pPr>
            <w:r>
              <w:rPr>
                <w:sz w:val="20"/>
                <w:szCs w:val="20"/>
              </w:rPr>
              <w:t>3</w:t>
            </w:r>
          </w:p>
        </w:tc>
      </w:tr>
      <w:tr w:rsidR="00A47B8B">
        <w:trPr>
          <w:gridAfter w:val="1"/>
          <w:wAfter w:w="53" w:type="dxa"/>
          <w:trHeight w:val="440"/>
        </w:trPr>
        <w:tc>
          <w:tcPr>
            <w:tcW w:w="1636" w:type="dxa"/>
            <w:gridSpan w:val="2"/>
            <w:tcBorders>
              <w:top w:val="single" w:sz="4" w:space="0" w:color="000000"/>
              <w:left w:val="single" w:sz="4" w:space="0" w:color="000000"/>
              <w:bottom w:val="single" w:sz="4" w:space="0" w:color="000000"/>
              <w:right w:val="single" w:sz="4" w:space="0" w:color="000000"/>
            </w:tcBorders>
            <w:tcMar>
              <w:top w:w="20" w:type="dxa"/>
              <w:left w:w="20" w:type="dxa"/>
              <w:right w:w="20" w:type="dxa"/>
            </w:tcMar>
            <w:vAlign w:val="center"/>
          </w:tcPr>
          <w:p w:rsidR="00A47B8B" w:rsidRDefault="00A47B8B" w:rsidP="00A47B8B">
            <w:pPr>
              <w:rPr>
                <w:b/>
                <w:sz w:val="20"/>
                <w:szCs w:val="20"/>
              </w:rPr>
            </w:pPr>
            <w:r>
              <w:rPr>
                <w:b/>
                <w:sz w:val="20"/>
                <w:szCs w:val="20"/>
              </w:rPr>
              <w:t>TOTAL</w:t>
            </w:r>
          </w:p>
        </w:tc>
        <w:tc>
          <w:tcPr>
            <w:tcW w:w="2339" w:type="dxa"/>
            <w:tcBorders>
              <w:top w:val="single" w:sz="4" w:space="0" w:color="000000"/>
              <w:left w:val="nil"/>
              <w:bottom w:val="single" w:sz="4" w:space="0" w:color="000000"/>
              <w:right w:val="single" w:sz="4" w:space="0" w:color="000000"/>
            </w:tcBorders>
            <w:tcMar>
              <w:top w:w="20" w:type="dxa"/>
              <w:left w:w="20" w:type="dxa"/>
              <w:right w:w="20" w:type="dxa"/>
            </w:tcMar>
          </w:tcPr>
          <w:p w:rsidR="00A47B8B" w:rsidRDefault="00A47B8B" w:rsidP="00A47B8B">
            <w:pPr>
              <w:rPr>
                <w:sz w:val="20"/>
                <w:szCs w:val="20"/>
              </w:rPr>
            </w:pPr>
          </w:p>
        </w:tc>
        <w:tc>
          <w:tcPr>
            <w:tcW w:w="397" w:type="dxa"/>
            <w:gridSpan w:val="3"/>
            <w:tcBorders>
              <w:top w:val="single" w:sz="4" w:space="0" w:color="000000"/>
              <w:left w:val="nil"/>
              <w:bottom w:val="single" w:sz="4" w:space="0" w:color="000000"/>
              <w:right w:val="single" w:sz="4" w:space="0" w:color="000000"/>
            </w:tcBorders>
            <w:tcMar>
              <w:top w:w="20" w:type="dxa"/>
              <w:left w:w="20" w:type="dxa"/>
              <w:right w:w="20" w:type="dxa"/>
            </w:tcMar>
            <w:vAlign w:val="center"/>
          </w:tcPr>
          <w:p w:rsidR="00A47B8B" w:rsidRDefault="00A47B8B" w:rsidP="00A47B8B">
            <w:pPr>
              <w:jc w:val="center"/>
              <w:rPr>
                <w:b/>
                <w:sz w:val="20"/>
                <w:szCs w:val="20"/>
              </w:rPr>
            </w:pPr>
            <w:r>
              <w:rPr>
                <w:b/>
                <w:sz w:val="20"/>
                <w:szCs w:val="20"/>
              </w:rPr>
              <w:t>16/</w:t>
            </w:r>
          </w:p>
          <w:p w:rsidR="00A47B8B" w:rsidRDefault="00A47B8B" w:rsidP="00A47B8B">
            <w:pPr>
              <w:jc w:val="center"/>
              <w:rPr>
                <w:b/>
                <w:sz w:val="20"/>
                <w:szCs w:val="20"/>
              </w:rPr>
            </w:pPr>
            <w:r>
              <w:rPr>
                <w:b/>
                <w:sz w:val="20"/>
                <w:szCs w:val="20"/>
              </w:rPr>
              <w:t>17</w:t>
            </w:r>
          </w:p>
        </w:tc>
        <w:tc>
          <w:tcPr>
            <w:tcW w:w="686" w:type="dxa"/>
            <w:tcBorders>
              <w:top w:val="nil"/>
              <w:left w:val="nil"/>
              <w:bottom w:val="nil"/>
              <w:right w:val="nil"/>
            </w:tcBorders>
            <w:tcMar>
              <w:top w:w="20" w:type="dxa"/>
              <w:left w:w="20" w:type="dxa"/>
              <w:right w:w="20" w:type="dxa"/>
            </w:tcMar>
          </w:tcPr>
          <w:p w:rsidR="00A47B8B" w:rsidRDefault="00A47B8B" w:rsidP="00A47B8B">
            <w:pPr>
              <w:rPr>
                <w:sz w:val="20"/>
                <w:szCs w:val="20"/>
              </w:rPr>
            </w:pPr>
          </w:p>
        </w:tc>
        <w:tc>
          <w:tcPr>
            <w:tcW w:w="1624" w:type="dxa"/>
            <w:gridSpan w:val="2"/>
            <w:tcBorders>
              <w:top w:val="single" w:sz="4" w:space="0" w:color="000000"/>
              <w:left w:val="single" w:sz="4" w:space="0" w:color="000000"/>
              <w:bottom w:val="single" w:sz="4" w:space="0" w:color="000000"/>
              <w:right w:val="single" w:sz="4" w:space="0" w:color="000000"/>
            </w:tcBorders>
            <w:tcMar>
              <w:top w:w="20" w:type="dxa"/>
              <w:left w:w="20" w:type="dxa"/>
              <w:right w:w="20" w:type="dxa"/>
            </w:tcMar>
            <w:vAlign w:val="center"/>
          </w:tcPr>
          <w:p w:rsidR="00A47B8B" w:rsidRDefault="00A47B8B" w:rsidP="00A47B8B">
            <w:pPr>
              <w:rPr>
                <w:b/>
                <w:sz w:val="20"/>
                <w:szCs w:val="20"/>
              </w:rPr>
            </w:pPr>
            <w:r>
              <w:rPr>
                <w:b/>
                <w:sz w:val="20"/>
                <w:szCs w:val="20"/>
              </w:rPr>
              <w:t>TOTAL</w:t>
            </w:r>
          </w:p>
        </w:tc>
        <w:tc>
          <w:tcPr>
            <w:tcW w:w="2698" w:type="dxa"/>
            <w:gridSpan w:val="2"/>
            <w:tcBorders>
              <w:top w:val="single" w:sz="4" w:space="0" w:color="000000"/>
              <w:left w:val="nil"/>
              <w:bottom w:val="single" w:sz="4" w:space="0" w:color="000000"/>
              <w:right w:val="single" w:sz="4" w:space="0" w:color="000000"/>
            </w:tcBorders>
            <w:tcMar>
              <w:top w:w="20" w:type="dxa"/>
              <w:left w:w="20" w:type="dxa"/>
              <w:right w:w="20" w:type="dxa"/>
            </w:tcMar>
          </w:tcPr>
          <w:p w:rsidR="00A47B8B" w:rsidRDefault="00A47B8B" w:rsidP="00A47B8B">
            <w:pPr>
              <w:rPr>
                <w:sz w:val="20"/>
                <w:szCs w:val="20"/>
              </w:rPr>
            </w:pPr>
          </w:p>
        </w:tc>
        <w:tc>
          <w:tcPr>
            <w:tcW w:w="360" w:type="dxa"/>
            <w:gridSpan w:val="2"/>
            <w:tcBorders>
              <w:top w:val="single" w:sz="4" w:space="0" w:color="000000"/>
              <w:left w:val="nil"/>
              <w:bottom w:val="single" w:sz="4" w:space="0" w:color="000000"/>
              <w:right w:val="single" w:sz="4" w:space="0" w:color="000000"/>
            </w:tcBorders>
            <w:tcMar>
              <w:top w:w="20" w:type="dxa"/>
              <w:left w:w="20" w:type="dxa"/>
              <w:right w:w="20" w:type="dxa"/>
            </w:tcMar>
            <w:vAlign w:val="center"/>
          </w:tcPr>
          <w:p w:rsidR="00A47B8B" w:rsidRDefault="00A47B8B" w:rsidP="00A47B8B">
            <w:pPr>
              <w:jc w:val="center"/>
              <w:rPr>
                <w:b/>
                <w:sz w:val="20"/>
                <w:szCs w:val="20"/>
              </w:rPr>
            </w:pPr>
            <w:r>
              <w:rPr>
                <w:b/>
                <w:sz w:val="20"/>
                <w:szCs w:val="20"/>
              </w:rPr>
              <w:t>17</w:t>
            </w:r>
          </w:p>
        </w:tc>
      </w:tr>
    </w:tbl>
    <w:p w:rsidR="00C76B5E" w:rsidRDefault="00C76B5E">
      <w:pPr>
        <w:rPr>
          <w:b/>
          <w:sz w:val="20"/>
          <w:szCs w:val="20"/>
        </w:rPr>
      </w:pPr>
    </w:p>
    <w:p w:rsidR="00C76B5E" w:rsidRPr="005F2AB6" w:rsidRDefault="00EC754F">
      <w:pPr>
        <w:rPr>
          <w:sz w:val="20"/>
          <w:szCs w:val="20"/>
        </w:rPr>
      </w:pPr>
      <w:r w:rsidRPr="005F2AB6">
        <w:rPr>
          <w:sz w:val="20"/>
          <w:szCs w:val="20"/>
        </w:rPr>
        <w:t xml:space="preserve">*ENGS 205, Introduction to Thermodynamics and ENGS 206, Statics, </w:t>
      </w:r>
      <w:r w:rsidRPr="005F2AB6">
        <w:rPr>
          <w:sz w:val="20"/>
          <w:szCs w:val="20"/>
          <w:u w:val="single"/>
        </w:rPr>
        <w:t>MUST</w:t>
      </w:r>
      <w:r w:rsidRPr="005F2AB6">
        <w:rPr>
          <w:sz w:val="20"/>
          <w:szCs w:val="20"/>
        </w:rPr>
        <w:t xml:space="preserve"> be passed with a grade of “C” or better before enrolling in any 300 level Mechanical Engineering courses.</w:t>
      </w:r>
    </w:p>
    <w:p w:rsidR="00C76B5E" w:rsidRDefault="00C76B5E">
      <w:pPr>
        <w:ind w:left="720"/>
        <w:rPr>
          <w:b/>
          <w:sz w:val="20"/>
          <w:szCs w:val="20"/>
        </w:rPr>
      </w:pPr>
    </w:p>
    <w:p w:rsidR="00307428" w:rsidRDefault="00307428" w:rsidP="009B47E9">
      <w:pPr>
        <w:autoSpaceDE w:val="0"/>
        <w:autoSpaceDN w:val="0"/>
        <w:adjustRightInd w:val="0"/>
        <w:rPr>
          <w:rFonts w:eastAsiaTheme="minorHAnsi"/>
          <w:b/>
          <w:bCs/>
          <w:sz w:val="22"/>
          <w:szCs w:val="22"/>
        </w:rPr>
      </w:pPr>
    </w:p>
    <w:p w:rsidR="00307428" w:rsidRDefault="00307428" w:rsidP="009B47E9">
      <w:pPr>
        <w:autoSpaceDE w:val="0"/>
        <w:autoSpaceDN w:val="0"/>
        <w:adjustRightInd w:val="0"/>
        <w:rPr>
          <w:rFonts w:eastAsiaTheme="minorHAnsi"/>
          <w:b/>
          <w:bCs/>
          <w:sz w:val="22"/>
          <w:szCs w:val="22"/>
        </w:rPr>
      </w:pPr>
    </w:p>
    <w:p w:rsidR="00307428" w:rsidRDefault="00307428" w:rsidP="009B47E9">
      <w:pPr>
        <w:autoSpaceDE w:val="0"/>
        <w:autoSpaceDN w:val="0"/>
        <w:adjustRightInd w:val="0"/>
        <w:rPr>
          <w:rFonts w:eastAsiaTheme="minorHAnsi"/>
          <w:b/>
          <w:bCs/>
          <w:sz w:val="22"/>
          <w:szCs w:val="22"/>
        </w:rPr>
      </w:pPr>
    </w:p>
    <w:p w:rsidR="009B47E9" w:rsidRPr="00A82F3C" w:rsidRDefault="009B47E9" w:rsidP="009B47E9">
      <w:pPr>
        <w:autoSpaceDE w:val="0"/>
        <w:autoSpaceDN w:val="0"/>
        <w:adjustRightInd w:val="0"/>
        <w:rPr>
          <w:rFonts w:eastAsiaTheme="minorHAnsi"/>
          <w:bCs/>
          <w:sz w:val="22"/>
          <w:szCs w:val="22"/>
          <w:u w:val="double"/>
        </w:rPr>
      </w:pPr>
      <w:r w:rsidRPr="00A82F3C">
        <w:rPr>
          <w:rFonts w:eastAsiaTheme="minorHAnsi"/>
          <w:b/>
          <w:bCs/>
          <w:sz w:val="22"/>
          <w:szCs w:val="22"/>
          <w:u w:val="double"/>
        </w:rPr>
        <w:t xml:space="preserve">Biomechanics </w:t>
      </w:r>
      <w:r w:rsidR="002A131C">
        <w:rPr>
          <w:rFonts w:eastAsiaTheme="minorHAnsi"/>
          <w:b/>
          <w:bCs/>
          <w:sz w:val="22"/>
          <w:szCs w:val="22"/>
          <w:u w:val="double"/>
        </w:rPr>
        <w:t>Concentration</w:t>
      </w:r>
      <w:r w:rsidRPr="00A82F3C">
        <w:rPr>
          <w:rFonts w:eastAsiaTheme="minorHAnsi"/>
          <w:b/>
          <w:bCs/>
          <w:sz w:val="22"/>
          <w:szCs w:val="22"/>
          <w:u w:val="double"/>
        </w:rPr>
        <w:t xml:space="preserve"> in Mechanical Engineering </w:t>
      </w:r>
    </w:p>
    <w:p w:rsidR="009B47E9" w:rsidRDefault="009B47E9" w:rsidP="009B47E9">
      <w:pPr>
        <w:autoSpaceDE w:val="0"/>
        <w:autoSpaceDN w:val="0"/>
        <w:adjustRightInd w:val="0"/>
        <w:rPr>
          <w:rFonts w:eastAsiaTheme="minorHAnsi"/>
          <w:b/>
          <w:bCs/>
          <w:sz w:val="22"/>
          <w:szCs w:val="22"/>
        </w:rPr>
      </w:pPr>
    </w:p>
    <w:p w:rsidR="009B47E9" w:rsidRDefault="009B47E9" w:rsidP="00307428">
      <w:pPr>
        <w:jc w:val="both"/>
        <w:rPr>
          <w:rFonts w:eastAsiaTheme="minorHAnsi"/>
          <w:sz w:val="22"/>
          <w:szCs w:val="22"/>
        </w:rPr>
      </w:pPr>
      <w:r w:rsidRPr="00270BAC">
        <w:rPr>
          <w:rFonts w:eastAsiaTheme="minorHAnsi"/>
          <w:sz w:val="22"/>
          <w:szCs w:val="22"/>
        </w:rPr>
        <w:t xml:space="preserve">Biomechanics is the study of the mechanical engineering aspects of biological systems. Areas of interest include, tissue engineering, the strength and structural behavior of biocompatible materials; and the application of solid and fluid mechanics to biological systems in health and disease.  </w:t>
      </w:r>
    </w:p>
    <w:p w:rsidR="009B47E9" w:rsidRPr="00270BAC" w:rsidRDefault="009B47E9" w:rsidP="00307428">
      <w:pPr>
        <w:jc w:val="both"/>
        <w:rPr>
          <w:rFonts w:eastAsiaTheme="minorHAnsi"/>
          <w:b/>
          <w:bCs/>
          <w:sz w:val="22"/>
          <w:szCs w:val="22"/>
        </w:rPr>
      </w:pPr>
    </w:p>
    <w:p w:rsidR="009B47E9" w:rsidRPr="00270BAC" w:rsidRDefault="009B47E9" w:rsidP="00307428">
      <w:pPr>
        <w:autoSpaceDE w:val="0"/>
        <w:autoSpaceDN w:val="0"/>
        <w:adjustRightInd w:val="0"/>
        <w:jc w:val="both"/>
        <w:rPr>
          <w:rFonts w:eastAsiaTheme="minorHAnsi"/>
          <w:sz w:val="22"/>
          <w:szCs w:val="22"/>
        </w:rPr>
      </w:pPr>
      <w:r w:rsidRPr="00270BAC">
        <w:rPr>
          <w:rFonts w:eastAsia="Adobe Fan Heiti Std B"/>
          <w:sz w:val="22"/>
          <w:szCs w:val="22"/>
          <w:lang w:val="en"/>
        </w:rPr>
        <w:t xml:space="preserve">In addition to its </w:t>
      </w:r>
      <w:r w:rsidR="003411E2">
        <w:rPr>
          <w:rFonts w:eastAsia="Adobe Fan Heiti Std B"/>
          <w:sz w:val="22"/>
          <w:szCs w:val="22"/>
          <w:lang w:val="en"/>
        </w:rPr>
        <w:t>foundational</w:t>
      </w:r>
      <w:r w:rsidRPr="00270BAC">
        <w:rPr>
          <w:rFonts w:eastAsia="Adobe Fan Heiti Std B"/>
          <w:sz w:val="22"/>
          <w:szCs w:val="22"/>
          <w:lang w:val="en"/>
        </w:rPr>
        <w:t xml:space="preserve"> undergraduate </w:t>
      </w:r>
      <w:r>
        <w:rPr>
          <w:rFonts w:eastAsia="Adobe Fan Heiti Std B"/>
          <w:sz w:val="22"/>
          <w:szCs w:val="22"/>
          <w:lang w:val="en"/>
        </w:rPr>
        <w:t>program</w:t>
      </w:r>
      <w:r w:rsidRPr="00270BAC">
        <w:rPr>
          <w:rFonts w:eastAsia="Adobe Fan Heiti Std B"/>
          <w:sz w:val="22"/>
          <w:szCs w:val="22"/>
          <w:lang w:val="en"/>
        </w:rPr>
        <w:t xml:space="preserve">, the </w:t>
      </w:r>
      <w:r>
        <w:rPr>
          <w:rFonts w:eastAsia="Adobe Fan Heiti Std B"/>
          <w:sz w:val="22"/>
          <w:szCs w:val="22"/>
          <w:lang w:val="en"/>
        </w:rPr>
        <w:t>Mechanical</w:t>
      </w:r>
      <w:r w:rsidRPr="00270BAC">
        <w:rPr>
          <w:rFonts w:eastAsia="Adobe Fan Heiti Std B"/>
          <w:sz w:val="22"/>
          <w:szCs w:val="22"/>
          <w:lang w:val="en"/>
        </w:rPr>
        <w:t xml:space="preserve"> Engineering Department offers </w:t>
      </w:r>
      <w:r>
        <w:rPr>
          <w:rFonts w:eastAsia="Adobe Fan Heiti Std B"/>
          <w:sz w:val="22"/>
          <w:szCs w:val="22"/>
          <w:lang w:val="en"/>
        </w:rPr>
        <w:t xml:space="preserve">a </w:t>
      </w:r>
      <w:r w:rsidRPr="00270BAC">
        <w:rPr>
          <w:rFonts w:eastAsia="Adobe Fan Heiti Std B"/>
          <w:sz w:val="22"/>
          <w:szCs w:val="22"/>
          <w:lang w:val="en"/>
        </w:rPr>
        <w:t xml:space="preserve">specialized </w:t>
      </w:r>
      <w:r w:rsidR="002A131C">
        <w:rPr>
          <w:rFonts w:eastAsia="Adobe Fan Heiti Std B"/>
          <w:sz w:val="22"/>
          <w:szCs w:val="22"/>
          <w:lang w:val="en"/>
        </w:rPr>
        <w:t>concentration</w:t>
      </w:r>
      <w:r>
        <w:rPr>
          <w:rFonts w:eastAsia="Adobe Fan Heiti Std B"/>
          <w:sz w:val="22"/>
          <w:szCs w:val="22"/>
          <w:lang w:val="en"/>
        </w:rPr>
        <w:t xml:space="preserve"> </w:t>
      </w:r>
      <w:r w:rsidRPr="00270BAC">
        <w:rPr>
          <w:rFonts w:eastAsia="Adobe Fan Heiti Std B"/>
          <w:sz w:val="22"/>
          <w:szCs w:val="22"/>
          <w:lang w:val="en"/>
        </w:rPr>
        <w:t xml:space="preserve">at </w:t>
      </w:r>
      <w:r>
        <w:rPr>
          <w:rFonts w:eastAsia="Adobe Fan Heiti Std B"/>
          <w:sz w:val="22"/>
          <w:szCs w:val="22"/>
          <w:lang w:val="en"/>
        </w:rPr>
        <w:t xml:space="preserve">the </w:t>
      </w:r>
      <w:r w:rsidRPr="00270BAC">
        <w:rPr>
          <w:rFonts w:eastAsia="Adobe Fan Heiti Std B"/>
          <w:sz w:val="22"/>
          <w:szCs w:val="22"/>
          <w:lang w:val="en"/>
        </w:rPr>
        <w:t xml:space="preserve">undergraduate </w:t>
      </w:r>
      <w:r>
        <w:rPr>
          <w:rFonts w:eastAsia="Adobe Fan Heiti Std B"/>
          <w:sz w:val="22"/>
          <w:szCs w:val="22"/>
          <w:lang w:val="en"/>
        </w:rPr>
        <w:t>level</w:t>
      </w:r>
      <w:r w:rsidRPr="00270BAC">
        <w:rPr>
          <w:rFonts w:eastAsia="Adobe Fan Heiti Std B"/>
          <w:sz w:val="22"/>
          <w:szCs w:val="22"/>
          <w:lang w:val="en"/>
        </w:rPr>
        <w:t xml:space="preserve"> in the area of Bio</w:t>
      </w:r>
      <w:r>
        <w:rPr>
          <w:rFonts w:eastAsia="Adobe Fan Heiti Std B"/>
          <w:sz w:val="22"/>
          <w:szCs w:val="22"/>
          <w:lang w:val="en"/>
        </w:rPr>
        <w:t>mechanics</w:t>
      </w:r>
      <w:r w:rsidRPr="00270BAC">
        <w:rPr>
          <w:rFonts w:eastAsia="Adobe Fan Heiti Std B"/>
          <w:sz w:val="22"/>
          <w:szCs w:val="22"/>
          <w:lang w:val="en"/>
        </w:rPr>
        <w:t xml:space="preserve">.  Courses satisfying the </w:t>
      </w:r>
      <w:r>
        <w:rPr>
          <w:rFonts w:eastAsia="Adobe Fan Heiti Std B"/>
          <w:sz w:val="22"/>
          <w:szCs w:val="22"/>
          <w:lang w:val="en"/>
        </w:rPr>
        <w:t>option</w:t>
      </w:r>
      <w:r w:rsidRPr="00270BAC">
        <w:rPr>
          <w:rFonts w:eastAsia="Adobe Fan Heiti Std B"/>
          <w:sz w:val="22"/>
          <w:szCs w:val="22"/>
          <w:lang w:val="en"/>
        </w:rPr>
        <w:t xml:space="preserve"> are taken in</w:t>
      </w:r>
      <w:r>
        <w:rPr>
          <w:rFonts w:eastAsia="Adobe Fan Heiti Std B"/>
          <w:sz w:val="22"/>
          <w:szCs w:val="22"/>
          <w:lang w:val="en"/>
        </w:rPr>
        <w:t xml:space="preserve"> different years.  Student seeking to complete the concentration should contact the </w:t>
      </w:r>
      <w:r w:rsidRPr="00270BAC">
        <w:rPr>
          <w:rFonts w:eastAsiaTheme="minorHAnsi"/>
          <w:sz w:val="22"/>
          <w:szCs w:val="22"/>
        </w:rPr>
        <w:t xml:space="preserve">Biomechanics </w:t>
      </w:r>
      <w:r w:rsidR="002A131C">
        <w:rPr>
          <w:rFonts w:eastAsiaTheme="minorHAnsi"/>
          <w:sz w:val="22"/>
          <w:szCs w:val="22"/>
        </w:rPr>
        <w:t>Concentration</w:t>
      </w:r>
      <w:r>
        <w:rPr>
          <w:rFonts w:eastAsiaTheme="minorHAnsi"/>
          <w:sz w:val="22"/>
          <w:szCs w:val="22"/>
        </w:rPr>
        <w:t xml:space="preserve"> </w:t>
      </w:r>
      <w:r w:rsidRPr="00270BAC">
        <w:rPr>
          <w:rFonts w:eastAsiaTheme="minorHAnsi"/>
          <w:sz w:val="22"/>
          <w:szCs w:val="22"/>
        </w:rPr>
        <w:t>Coordinator</w:t>
      </w:r>
      <w:r>
        <w:rPr>
          <w:rFonts w:eastAsiaTheme="minorHAnsi"/>
          <w:sz w:val="22"/>
          <w:szCs w:val="22"/>
        </w:rPr>
        <w:t>,</w:t>
      </w:r>
      <w:r>
        <w:rPr>
          <w:rFonts w:eastAsia="Adobe Fan Heiti Std B"/>
          <w:sz w:val="22"/>
          <w:szCs w:val="22"/>
          <w:lang w:val="en"/>
        </w:rPr>
        <w:t xml:space="preserve"> D</w:t>
      </w:r>
      <w:r w:rsidRPr="00270BAC">
        <w:rPr>
          <w:rFonts w:eastAsiaTheme="minorHAnsi"/>
          <w:sz w:val="22"/>
          <w:szCs w:val="22"/>
        </w:rPr>
        <w:t>r. Parisa Saboori</w:t>
      </w:r>
      <w:r>
        <w:rPr>
          <w:rFonts w:eastAsiaTheme="minorHAnsi"/>
          <w:sz w:val="22"/>
          <w:szCs w:val="22"/>
        </w:rPr>
        <w:t>, in the Mechanical Engineering Department for all requirements.</w:t>
      </w:r>
      <w:r w:rsidRPr="00270BAC">
        <w:rPr>
          <w:rFonts w:eastAsiaTheme="minorHAnsi"/>
          <w:sz w:val="22"/>
          <w:szCs w:val="22"/>
        </w:rPr>
        <w:t xml:space="preserve"> </w:t>
      </w:r>
    </w:p>
    <w:p w:rsidR="009B47E9" w:rsidRPr="00270BAC" w:rsidRDefault="009B47E9" w:rsidP="009B47E9">
      <w:pPr>
        <w:rPr>
          <w:rFonts w:eastAsia="Adobe Fan Heiti Std B"/>
          <w:sz w:val="22"/>
          <w:szCs w:val="22"/>
          <w:lang w:val="en"/>
        </w:rPr>
      </w:pPr>
    </w:p>
    <w:p w:rsidR="009B47E9" w:rsidRDefault="009B47E9" w:rsidP="009B47E9">
      <w:pPr>
        <w:rPr>
          <w:rFonts w:eastAsiaTheme="minorHAnsi"/>
          <w:sz w:val="22"/>
          <w:szCs w:val="22"/>
        </w:rPr>
      </w:pPr>
      <w:r w:rsidRPr="00270BAC">
        <w:rPr>
          <w:rFonts w:eastAsiaTheme="minorHAnsi"/>
          <w:sz w:val="22"/>
          <w:szCs w:val="22"/>
        </w:rPr>
        <w:t>Students accepted into the concentration must take</w:t>
      </w:r>
      <w:r>
        <w:rPr>
          <w:rFonts w:eastAsiaTheme="minorHAnsi"/>
          <w:sz w:val="22"/>
          <w:szCs w:val="22"/>
        </w:rPr>
        <w:t>:</w:t>
      </w:r>
    </w:p>
    <w:p w:rsidR="009B47E9" w:rsidRDefault="009B47E9" w:rsidP="009B47E9">
      <w:pPr>
        <w:rPr>
          <w:rFonts w:eastAsiaTheme="minorHAnsi"/>
          <w:sz w:val="22"/>
          <w:szCs w:val="22"/>
        </w:rPr>
      </w:pPr>
    </w:p>
    <w:p w:rsidR="009B47E9" w:rsidRPr="00315851" w:rsidRDefault="009B47E9" w:rsidP="00307428">
      <w:pPr>
        <w:pStyle w:val="ListParagraph"/>
        <w:numPr>
          <w:ilvl w:val="0"/>
          <w:numId w:val="12"/>
        </w:numPr>
        <w:jc w:val="both"/>
        <w:rPr>
          <w:rFonts w:eastAsiaTheme="minorHAnsi"/>
          <w:sz w:val="22"/>
          <w:szCs w:val="22"/>
        </w:rPr>
      </w:pPr>
      <w:r w:rsidRPr="00F55D59">
        <w:rPr>
          <w:rFonts w:eastAsiaTheme="minorHAnsi"/>
          <w:b/>
          <w:sz w:val="22"/>
          <w:szCs w:val="22"/>
        </w:rPr>
        <w:t>Two</w:t>
      </w:r>
      <w:r w:rsidRPr="00315851">
        <w:rPr>
          <w:rFonts w:eastAsiaTheme="minorHAnsi"/>
          <w:sz w:val="22"/>
          <w:szCs w:val="22"/>
        </w:rPr>
        <w:t xml:space="preserve"> biology courses as their science elective</w:t>
      </w:r>
      <w:r>
        <w:rPr>
          <w:rFonts w:eastAsiaTheme="minorHAnsi"/>
          <w:sz w:val="22"/>
          <w:szCs w:val="22"/>
        </w:rPr>
        <w:t>s</w:t>
      </w:r>
      <w:r w:rsidRPr="00315851">
        <w:rPr>
          <w:rFonts w:eastAsiaTheme="minorHAnsi"/>
          <w:sz w:val="22"/>
          <w:szCs w:val="22"/>
        </w:rPr>
        <w:t xml:space="preserve"> from: BIOL208 Anatomy and Physiology</w:t>
      </w:r>
      <w:r>
        <w:rPr>
          <w:rFonts w:eastAsiaTheme="minorHAnsi"/>
          <w:sz w:val="22"/>
          <w:szCs w:val="22"/>
        </w:rPr>
        <w:t>;</w:t>
      </w:r>
      <w:r w:rsidRPr="00315851">
        <w:rPr>
          <w:rFonts w:eastAsiaTheme="minorHAnsi"/>
          <w:sz w:val="22"/>
          <w:szCs w:val="22"/>
        </w:rPr>
        <w:t xml:space="preserve"> BIOL222 Biology for Engineers; and BIOL309 Anatomical Kinesiology</w:t>
      </w:r>
    </w:p>
    <w:p w:rsidR="009B47E9" w:rsidRPr="00270BAC" w:rsidRDefault="009B47E9" w:rsidP="00307428">
      <w:pPr>
        <w:jc w:val="both"/>
        <w:rPr>
          <w:rFonts w:eastAsiaTheme="minorHAnsi"/>
          <w:sz w:val="22"/>
          <w:szCs w:val="22"/>
        </w:rPr>
      </w:pPr>
    </w:p>
    <w:p w:rsidR="009B47E9" w:rsidRPr="00315851" w:rsidRDefault="009B47E9" w:rsidP="00307428">
      <w:pPr>
        <w:pStyle w:val="ListParagraph"/>
        <w:numPr>
          <w:ilvl w:val="0"/>
          <w:numId w:val="12"/>
        </w:numPr>
        <w:jc w:val="both"/>
        <w:rPr>
          <w:rFonts w:eastAsiaTheme="minorHAnsi"/>
          <w:sz w:val="22"/>
          <w:szCs w:val="22"/>
        </w:rPr>
      </w:pPr>
      <w:r w:rsidRPr="00F55D59">
        <w:rPr>
          <w:rFonts w:eastAsiaTheme="minorHAnsi"/>
          <w:b/>
          <w:sz w:val="22"/>
          <w:szCs w:val="22"/>
        </w:rPr>
        <w:t>Three</w:t>
      </w:r>
      <w:r w:rsidRPr="00315851">
        <w:rPr>
          <w:rFonts w:eastAsiaTheme="minorHAnsi"/>
          <w:sz w:val="22"/>
          <w:szCs w:val="22"/>
        </w:rPr>
        <w:t xml:space="preserve"> Mechanical Engineering elective courses from: MECH450 Bio-fluids; MECH451 Tissue Engineering; MECG531 Biomechanics; MECG631 Biomechanics Modeling; and MECG741 Advanced Biomechanics</w:t>
      </w:r>
      <w:r>
        <w:rPr>
          <w:rFonts w:eastAsiaTheme="minorHAnsi"/>
          <w:sz w:val="22"/>
          <w:szCs w:val="22"/>
        </w:rPr>
        <w:t xml:space="preserve"> (requires MECG 531) </w:t>
      </w:r>
    </w:p>
    <w:p w:rsidR="009B47E9" w:rsidRPr="00270BAC" w:rsidRDefault="009B47E9" w:rsidP="00307428">
      <w:pPr>
        <w:jc w:val="both"/>
        <w:rPr>
          <w:rFonts w:eastAsiaTheme="minorHAnsi"/>
          <w:sz w:val="22"/>
          <w:szCs w:val="22"/>
        </w:rPr>
      </w:pPr>
    </w:p>
    <w:p w:rsidR="009B47E9" w:rsidRPr="00F55D59" w:rsidRDefault="009B47E9" w:rsidP="00307428">
      <w:pPr>
        <w:pStyle w:val="ListParagraph"/>
        <w:numPr>
          <w:ilvl w:val="0"/>
          <w:numId w:val="12"/>
        </w:numPr>
        <w:autoSpaceDE w:val="0"/>
        <w:autoSpaceDN w:val="0"/>
        <w:adjustRightInd w:val="0"/>
        <w:jc w:val="both"/>
        <w:rPr>
          <w:rFonts w:eastAsiaTheme="minorHAnsi"/>
          <w:sz w:val="22"/>
          <w:szCs w:val="22"/>
        </w:rPr>
      </w:pPr>
      <w:r w:rsidRPr="00F55D59">
        <w:rPr>
          <w:rFonts w:eastAsiaTheme="minorHAnsi"/>
          <w:b/>
          <w:sz w:val="22"/>
          <w:szCs w:val="22"/>
        </w:rPr>
        <w:t>Plus</w:t>
      </w:r>
      <w:r>
        <w:rPr>
          <w:rFonts w:eastAsiaTheme="minorHAnsi"/>
          <w:sz w:val="22"/>
          <w:szCs w:val="22"/>
        </w:rPr>
        <w:t xml:space="preserve">, </w:t>
      </w:r>
      <w:r w:rsidRPr="00F55D59">
        <w:rPr>
          <w:rFonts w:eastAsiaTheme="minorHAnsi"/>
          <w:sz w:val="22"/>
          <w:szCs w:val="22"/>
        </w:rPr>
        <w:t xml:space="preserve">a biomechanical project for the </w:t>
      </w:r>
      <w:r>
        <w:rPr>
          <w:rFonts w:eastAsiaTheme="minorHAnsi"/>
          <w:sz w:val="22"/>
          <w:szCs w:val="22"/>
        </w:rPr>
        <w:t>Mechanical Engineering</w:t>
      </w:r>
      <w:r w:rsidR="00B814C6">
        <w:rPr>
          <w:rFonts w:eastAsiaTheme="minorHAnsi"/>
          <w:sz w:val="22"/>
          <w:szCs w:val="22"/>
        </w:rPr>
        <w:t xml:space="preserve"> Design sequence (MECH401/402)</w:t>
      </w:r>
    </w:p>
    <w:p w:rsidR="00C76B5E" w:rsidRDefault="00C76B5E">
      <w:pPr>
        <w:rPr>
          <w:b/>
          <w:sz w:val="20"/>
          <w:szCs w:val="20"/>
        </w:rPr>
      </w:pPr>
    </w:p>
    <w:p w:rsidR="00C76B5E" w:rsidRDefault="00EC754F">
      <w:r>
        <w:br w:type="page"/>
      </w:r>
    </w:p>
    <w:p w:rsidR="00C76B5E" w:rsidRDefault="00EC754F">
      <w:pPr>
        <w:rPr>
          <w:b/>
          <w:sz w:val="32"/>
          <w:szCs w:val="32"/>
          <w:u w:val="single"/>
        </w:rPr>
      </w:pPr>
      <w:r>
        <w:rPr>
          <w:b/>
          <w:sz w:val="32"/>
          <w:szCs w:val="32"/>
          <w:u w:val="single"/>
        </w:rPr>
        <w:lastRenderedPageBreak/>
        <w:t>PROGRAMS OF STUDY FOR ENGINEERING MINORS</w:t>
      </w:r>
    </w:p>
    <w:p w:rsidR="00C76B5E" w:rsidRDefault="00EC754F" w:rsidP="001B1774">
      <w:pPr>
        <w:spacing w:before="280" w:after="280"/>
        <w:jc w:val="both"/>
        <w:rPr>
          <w:sz w:val="22"/>
          <w:szCs w:val="22"/>
        </w:rPr>
      </w:pPr>
      <w:r>
        <w:rPr>
          <w:sz w:val="22"/>
          <w:szCs w:val="22"/>
        </w:rPr>
        <w:t>Engineering students have the opportunity to develop depth in an area other than the major by completing a minor in a different program.</w:t>
      </w:r>
      <w:r w:rsidR="001B1774">
        <w:rPr>
          <w:sz w:val="22"/>
          <w:szCs w:val="22"/>
        </w:rPr>
        <w:t xml:space="preserve">  </w:t>
      </w:r>
      <w:r>
        <w:rPr>
          <w:sz w:val="22"/>
          <w:szCs w:val="22"/>
        </w:rPr>
        <w:t>Students may minor in biology, business, computer science, chemistry, economics, English, environmental studies, finance, government, history, management, marketing, mathematics, modern foreign languages, peace studies, philosophy, physics, psychology, religious studies, urban affairs, and women and gender studies. In general, a minor requires 15 credits. Courses must be completed at Manhattan College.</w:t>
      </w:r>
    </w:p>
    <w:p w:rsidR="00C76B5E" w:rsidRDefault="00EC754F">
      <w:pPr>
        <w:spacing w:after="280"/>
        <w:jc w:val="both"/>
        <w:rPr>
          <w:sz w:val="22"/>
          <w:szCs w:val="22"/>
        </w:rPr>
      </w:pPr>
      <w:r>
        <w:rPr>
          <w:b/>
          <w:sz w:val="22"/>
          <w:szCs w:val="22"/>
          <w:u w:val="single"/>
        </w:rPr>
        <w:t>Engineering students may also choose to minor in another engineering discipline</w:t>
      </w:r>
      <w:r>
        <w:rPr>
          <w:sz w:val="22"/>
          <w:szCs w:val="22"/>
        </w:rPr>
        <w:t xml:space="preserve">.  </w:t>
      </w:r>
      <w:r w:rsidR="001B1774">
        <w:rPr>
          <w:sz w:val="22"/>
          <w:szCs w:val="22"/>
        </w:rPr>
        <w:t xml:space="preserve">Engineering Minors are not open to any other majors except engineering.  </w:t>
      </w:r>
      <w:r>
        <w:rPr>
          <w:sz w:val="22"/>
          <w:szCs w:val="22"/>
        </w:rPr>
        <w:t xml:space="preserve">The </w:t>
      </w:r>
      <w:r w:rsidR="001B1774">
        <w:rPr>
          <w:sz w:val="22"/>
          <w:szCs w:val="22"/>
        </w:rPr>
        <w:t xml:space="preserve">engineering </w:t>
      </w:r>
      <w:r>
        <w:rPr>
          <w:sz w:val="22"/>
          <w:szCs w:val="22"/>
        </w:rPr>
        <w:t>minors are:</w:t>
      </w:r>
    </w:p>
    <w:p w:rsidR="00C76B5E" w:rsidRDefault="00EC754F">
      <w:pPr>
        <w:spacing w:after="280"/>
        <w:jc w:val="both"/>
        <w:rPr>
          <w:sz w:val="22"/>
          <w:szCs w:val="22"/>
        </w:rPr>
      </w:pPr>
      <w:r>
        <w:rPr>
          <w:b/>
          <w:sz w:val="22"/>
          <w:szCs w:val="22"/>
        </w:rPr>
        <w:t>Chemical Engineering --</w:t>
      </w:r>
    </w:p>
    <w:p w:rsidR="00C76B5E" w:rsidRDefault="00BD6278">
      <w:pPr>
        <w:spacing w:after="280"/>
        <w:jc w:val="both"/>
        <w:rPr>
          <w:sz w:val="22"/>
          <w:szCs w:val="22"/>
        </w:rPr>
      </w:pPr>
      <w:hyperlink r:id="rId18">
        <w:r w:rsidR="00EC754F">
          <w:rPr>
            <w:sz w:val="22"/>
            <w:szCs w:val="22"/>
          </w:rPr>
          <w:t>CHML 207</w:t>
        </w:r>
      </w:hyperlink>
      <w:r w:rsidR="00EC754F">
        <w:rPr>
          <w:sz w:val="22"/>
          <w:szCs w:val="22"/>
        </w:rPr>
        <w:t xml:space="preserve"> Process Calculations, </w:t>
      </w:r>
      <w:hyperlink r:id="rId19">
        <w:r w:rsidR="00EC754F">
          <w:rPr>
            <w:sz w:val="22"/>
            <w:szCs w:val="22"/>
          </w:rPr>
          <w:t>CHML 208</w:t>
        </w:r>
      </w:hyperlink>
      <w:r w:rsidR="00EC754F">
        <w:rPr>
          <w:sz w:val="22"/>
          <w:szCs w:val="22"/>
        </w:rPr>
        <w:t xml:space="preserve"> Chemical Engineering Principles I, </w:t>
      </w:r>
      <w:hyperlink r:id="rId20">
        <w:r w:rsidR="00EC754F">
          <w:rPr>
            <w:sz w:val="22"/>
            <w:szCs w:val="22"/>
          </w:rPr>
          <w:t>CHML 305</w:t>
        </w:r>
      </w:hyperlink>
      <w:r w:rsidR="00EC754F">
        <w:rPr>
          <w:sz w:val="22"/>
          <w:szCs w:val="22"/>
        </w:rPr>
        <w:t xml:space="preserve"> Chemical Engineering Principles II, </w:t>
      </w:r>
      <w:hyperlink r:id="rId21">
        <w:r w:rsidR="00EC754F">
          <w:rPr>
            <w:sz w:val="22"/>
            <w:szCs w:val="22"/>
          </w:rPr>
          <w:t>CHML 306</w:t>
        </w:r>
      </w:hyperlink>
      <w:r w:rsidR="00EC754F">
        <w:rPr>
          <w:sz w:val="22"/>
          <w:szCs w:val="22"/>
        </w:rPr>
        <w:t xml:space="preserve"> Separation Process Design I, and </w:t>
      </w:r>
      <w:hyperlink r:id="rId22">
        <w:r w:rsidR="00EC754F">
          <w:rPr>
            <w:sz w:val="22"/>
            <w:szCs w:val="22"/>
          </w:rPr>
          <w:t>CHML 321</w:t>
        </w:r>
      </w:hyperlink>
      <w:r w:rsidR="00EC754F">
        <w:rPr>
          <w:sz w:val="22"/>
          <w:szCs w:val="22"/>
        </w:rPr>
        <w:t xml:space="preserve"> Chemical Reaction Engineering.</w:t>
      </w:r>
    </w:p>
    <w:p w:rsidR="00C76B5E" w:rsidRDefault="00EC754F">
      <w:pPr>
        <w:spacing w:after="280"/>
        <w:jc w:val="both"/>
        <w:rPr>
          <w:sz w:val="22"/>
          <w:szCs w:val="22"/>
        </w:rPr>
      </w:pPr>
      <w:r>
        <w:rPr>
          <w:b/>
          <w:sz w:val="22"/>
          <w:szCs w:val="22"/>
        </w:rPr>
        <w:t>Civil Engineering --</w:t>
      </w:r>
    </w:p>
    <w:p w:rsidR="00C76B5E" w:rsidRDefault="00BD6278">
      <w:pPr>
        <w:spacing w:after="280"/>
        <w:jc w:val="both"/>
        <w:rPr>
          <w:sz w:val="22"/>
          <w:szCs w:val="22"/>
        </w:rPr>
      </w:pPr>
      <w:hyperlink r:id="rId23">
        <w:r w:rsidR="00EC754F">
          <w:rPr>
            <w:sz w:val="22"/>
            <w:szCs w:val="22"/>
          </w:rPr>
          <w:t>CIVL 302</w:t>
        </w:r>
      </w:hyperlink>
      <w:r w:rsidR="00EC754F">
        <w:rPr>
          <w:sz w:val="22"/>
          <w:szCs w:val="22"/>
        </w:rPr>
        <w:t xml:space="preserve"> Structural Analysis I, </w:t>
      </w:r>
      <w:hyperlink r:id="rId24">
        <w:r w:rsidR="00EC754F">
          <w:rPr>
            <w:sz w:val="22"/>
            <w:szCs w:val="22"/>
          </w:rPr>
          <w:t>CIVL 309</w:t>
        </w:r>
      </w:hyperlink>
      <w:r w:rsidR="00EC754F">
        <w:rPr>
          <w:sz w:val="22"/>
          <w:szCs w:val="22"/>
        </w:rPr>
        <w:t xml:space="preserve"> Steel Design, </w:t>
      </w:r>
      <w:r w:rsidR="00ED31F8">
        <w:t xml:space="preserve">CIVL 310 Introduction to Geomechanics, </w:t>
      </w:r>
      <w:hyperlink r:id="rId25">
        <w:r w:rsidR="00EC754F">
          <w:rPr>
            <w:sz w:val="22"/>
            <w:szCs w:val="22"/>
          </w:rPr>
          <w:t>CIVL 409</w:t>
        </w:r>
      </w:hyperlink>
      <w:r w:rsidR="00ED31F8">
        <w:rPr>
          <w:sz w:val="22"/>
          <w:szCs w:val="22"/>
        </w:rPr>
        <w:t xml:space="preserve"> Reinforced Concrete, and </w:t>
      </w:r>
      <w:hyperlink r:id="rId26">
        <w:r w:rsidR="00EC754F">
          <w:rPr>
            <w:sz w:val="22"/>
            <w:szCs w:val="22"/>
          </w:rPr>
          <w:t>CEEN 303</w:t>
        </w:r>
      </w:hyperlink>
      <w:r w:rsidR="00EC754F">
        <w:rPr>
          <w:sz w:val="22"/>
          <w:szCs w:val="22"/>
        </w:rPr>
        <w:t xml:space="preserve"> Fluid Mechanics.</w:t>
      </w:r>
    </w:p>
    <w:p w:rsidR="00C76B5E" w:rsidRDefault="00EC754F">
      <w:pPr>
        <w:jc w:val="both"/>
        <w:rPr>
          <w:b/>
          <w:sz w:val="22"/>
          <w:szCs w:val="22"/>
        </w:rPr>
      </w:pPr>
      <w:r>
        <w:rPr>
          <w:b/>
          <w:sz w:val="22"/>
          <w:szCs w:val="22"/>
        </w:rPr>
        <w:t>Computer Engineering —</w:t>
      </w:r>
    </w:p>
    <w:p w:rsidR="00C76B5E" w:rsidRDefault="00EC754F">
      <w:pPr>
        <w:jc w:val="both"/>
        <w:rPr>
          <w:b/>
          <w:sz w:val="22"/>
          <w:szCs w:val="22"/>
        </w:rPr>
      </w:pPr>
      <w:r>
        <w:rPr>
          <w:sz w:val="22"/>
          <w:szCs w:val="22"/>
        </w:rPr>
        <w:br/>
        <w:t xml:space="preserve">1. For all students </w:t>
      </w:r>
      <w:r w:rsidRPr="00A82F3C">
        <w:rPr>
          <w:sz w:val="22"/>
          <w:szCs w:val="22"/>
          <w:u w:val="double"/>
        </w:rPr>
        <w:t>except</w:t>
      </w:r>
      <w:r>
        <w:rPr>
          <w:sz w:val="22"/>
          <w:szCs w:val="22"/>
        </w:rPr>
        <w:t xml:space="preserve"> electrical engineering majors:</w:t>
      </w:r>
    </w:p>
    <w:p w:rsidR="00C76B5E" w:rsidRDefault="00BD6278">
      <w:pPr>
        <w:spacing w:before="280" w:after="280"/>
        <w:jc w:val="both"/>
        <w:rPr>
          <w:sz w:val="22"/>
          <w:szCs w:val="22"/>
        </w:rPr>
      </w:pPr>
      <w:hyperlink r:id="rId27">
        <w:r w:rsidR="00EC754F">
          <w:rPr>
            <w:sz w:val="22"/>
            <w:szCs w:val="22"/>
          </w:rPr>
          <w:t>EECE 229</w:t>
        </w:r>
      </w:hyperlink>
      <w:r w:rsidR="00EC754F">
        <w:rPr>
          <w:sz w:val="22"/>
          <w:szCs w:val="22"/>
        </w:rPr>
        <w:t xml:space="preserve"> Introduction to Digital Systems</w:t>
      </w:r>
      <w:r w:rsidR="00537733">
        <w:rPr>
          <w:sz w:val="22"/>
          <w:szCs w:val="22"/>
        </w:rPr>
        <w:t>,</w:t>
      </w:r>
      <w:r w:rsidR="00E77031">
        <w:rPr>
          <w:sz w:val="22"/>
          <w:szCs w:val="22"/>
        </w:rPr>
        <w:t xml:space="preserve"> </w:t>
      </w:r>
      <w:hyperlink r:id="rId28">
        <w:r w:rsidR="00EC754F">
          <w:rPr>
            <w:sz w:val="22"/>
            <w:szCs w:val="22"/>
          </w:rPr>
          <w:t>EECE 2</w:t>
        </w:r>
        <w:r w:rsidR="00D45B22">
          <w:rPr>
            <w:sz w:val="22"/>
            <w:szCs w:val="22"/>
          </w:rPr>
          <w:t>32</w:t>
        </w:r>
      </w:hyperlink>
      <w:r w:rsidR="00EC754F">
        <w:rPr>
          <w:sz w:val="22"/>
          <w:szCs w:val="22"/>
        </w:rPr>
        <w:t xml:space="preserve"> </w:t>
      </w:r>
      <w:r w:rsidR="00D45B22" w:rsidRPr="00D45B22">
        <w:rPr>
          <w:sz w:val="22"/>
          <w:szCs w:val="22"/>
        </w:rPr>
        <w:t>Computer System</w:t>
      </w:r>
      <w:r w:rsidR="00E77031">
        <w:rPr>
          <w:sz w:val="22"/>
          <w:szCs w:val="22"/>
        </w:rPr>
        <w:t xml:space="preserve">, </w:t>
      </w:r>
      <w:r w:rsidR="00D45B22" w:rsidRPr="00D45B22">
        <w:rPr>
          <w:sz w:val="22"/>
          <w:szCs w:val="22"/>
        </w:rPr>
        <w:t>Organization &amp; Design</w:t>
      </w:r>
      <w:r w:rsidR="00EC754F">
        <w:rPr>
          <w:sz w:val="22"/>
          <w:szCs w:val="22"/>
        </w:rPr>
        <w:t>,</w:t>
      </w:r>
      <w:r w:rsidR="00E77031">
        <w:rPr>
          <w:sz w:val="22"/>
          <w:szCs w:val="22"/>
        </w:rPr>
        <w:t xml:space="preserve"> and EECE 310 </w:t>
      </w:r>
      <w:r w:rsidR="00EC754F">
        <w:rPr>
          <w:sz w:val="22"/>
          <w:szCs w:val="22"/>
        </w:rPr>
        <w:t xml:space="preserve"> </w:t>
      </w:r>
      <w:r w:rsidR="00E77031">
        <w:rPr>
          <w:sz w:val="22"/>
          <w:szCs w:val="22"/>
        </w:rPr>
        <w:t xml:space="preserve">Software Engineering I, </w:t>
      </w:r>
      <w:r w:rsidR="00EC754F">
        <w:rPr>
          <w:sz w:val="22"/>
          <w:szCs w:val="22"/>
        </w:rPr>
        <w:t xml:space="preserve">and two additional computer engineering courses approved by the </w:t>
      </w:r>
      <w:r w:rsidR="00615E16">
        <w:rPr>
          <w:sz w:val="22"/>
          <w:szCs w:val="22"/>
        </w:rPr>
        <w:t xml:space="preserve">ECE </w:t>
      </w:r>
      <w:r w:rsidR="00EC754F">
        <w:rPr>
          <w:sz w:val="22"/>
          <w:szCs w:val="22"/>
        </w:rPr>
        <w:t>department chair.</w:t>
      </w:r>
    </w:p>
    <w:p w:rsidR="00C76B5E" w:rsidRDefault="00EC754F">
      <w:pPr>
        <w:spacing w:after="280"/>
        <w:jc w:val="both"/>
        <w:rPr>
          <w:sz w:val="22"/>
          <w:szCs w:val="22"/>
        </w:rPr>
      </w:pPr>
      <w:r>
        <w:rPr>
          <w:sz w:val="22"/>
          <w:szCs w:val="22"/>
        </w:rPr>
        <w:t>2. For electrical engineering majors:</w:t>
      </w:r>
    </w:p>
    <w:p w:rsidR="00C76B5E" w:rsidRDefault="00BD6278">
      <w:pPr>
        <w:spacing w:after="280"/>
        <w:jc w:val="both"/>
        <w:rPr>
          <w:sz w:val="22"/>
          <w:szCs w:val="22"/>
        </w:rPr>
      </w:pPr>
      <w:hyperlink r:id="rId29">
        <w:r w:rsidR="00EC754F">
          <w:rPr>
            <w:sz w:val="22"/>
            <w:szCs w:val="22"/>
          </w:rPr>
          <w:t>EECE</w:t>
        </w:r>
      </w:hyperlink>
      <w:r w:rsidR="00EC754F">
        <w:rPr>
          <w:sz w:val="22"/>
          <w:szCs w:val="22"/>
        </w:rPr>
        <w:t xml:space="preserve"> 232 Computer</w:t>
      </w:r>
      <w:r w:rsidR="001D0ECB">
        <w:rPr>
          <w:sz w:val="22"/>
          <w:szCs w:val="22"/>
        </w:rPr>
        <w:t xml:space="preserve"> System</w:t>
      </w:r>
      <w:r w:rsidR="00537733">
        <w:rPr>
          <w:sz w:val="22"/>
          <w:szCs w:val="22"/>
        </w:rPr>
        <w:t>,</w:t>
      </w:r>
      <w:r w:rsidR="001D0ECB">
        <w:rPr>
          <w:sz w:val="22"/>
          <w:szCs w:val="22"/>
        </w:rPr>
        <w:t xml:space="preserve"> Organization and Design</w:t>
      </w:r>
      <w:r w:rsidR="00ED31F8">
        <w:rPr>
          <w:sz w:val="22"/>
          <w:szCs w:val="22"/>
        </w:rPr>
        <w:t xml:space="preserve"> and EECE 310  Software Engineering I, </w:t>
      </w:r>
      <w:r w:rsidR="00EC754F">
        <w:rPr>
          <w:sz w:val="22"/>
          <w:szCs w:val="22"/>
        </w:rPr>
        <w:t xml:space="preserve">plus three elective computer engineering courses, of which at least two must be upper division or graduate, approved by the </w:t>
      </w:r>
      <w:r w:rsidR="006E3464">
        <w:rPr>
          <w:sz w:val="22"/>
          <w:szCs w:val="22"/>
        </w:rPr>
        <w:t xml:space="preserve">ECE </w:t>
      </w:r>
      <w:r w:rsidR="00EC754F">
        <w:rPr>
          <w:sz w:val="22"/>
          <w:szCs w:val="22"/>
        </w:rPr>
        <w:t xml:space="preserve">department chair. These </w:t>
      </w:r>
      <w:r w:rsidR="00D45B22">
        <w:rPr>
          <w:sz w:val="22"/>
          <w:szCs w:val="22"/>
        </w:rPr>
        <w:t xml:space="preserve">elective </w:t>
      </w:r>
      <w:r w:rsidR="00EC754F">
        <w:rPr>
          <w:sz w:val="22"/>
          <w:szCs w:val="22"/>
        </w:rPr>
        <w:t>courses cannot be used to simultaneously satisfy the requirements for electrical engineering.</w:t>
      </w:r>
    </w:p>
    <w:p w:rsidR="00C76B5E" w:rsidRDefault="00EC754F">
      <w:pPr>
        <w:spacing w:after="280"/>
        <w:jc w:val="both"/>
        <w:rPr>
          <w:sz w:val="22"/>
          <w:szCs w:val="22"/>
        </w:rPr>
      </w:pPr>
      <w:r>
        <w:rPr>
          <w:b/>
          <w:sz w:val="22"/>
          <w:szCs w:val="22"/>
        </w:rPr>
        <w:t>Electrical Engineering --</w:t>
      </w:r>
    </w:p>
    <w:p w:rsidR="00C76B5E" w:rsidRDefault="00EC754F">
      <w:pPr>
        <w:spacing w:after="280"/>
        <w:jc w:val="both"/>
        <w:rPr>
          <w:sz w:val="22"/>
          <w:szCs w:val="22"/>
        </w:rPr>
      </w:pPr>
      <w:r>
        <w:rPr>
          <w:sz w:val="22"/>
          <w:szCs w:val="22"/>
        </w:rPr>
        <w:t xml:space="preserve">1. For all students </w:t>
      </w:r>
      <w:r w:rsidRPr="00A82F3C">
        <w:rPr>
          <w:sz w:val="22"/>
          <w:szCs w:val="22"/>
          <w:u w:val="double"/>
        </w:rPr>
        <w:t>except</w:t>
      </w:r>
      <w:r>
        <w:rPr>
          <w:sz w:val="22"/>
          <w:szCs w:val="22"/>
        </w:rPr>
        <w:t xml:space="preserve"> computer engineering majors:</w:t>
      </w:r>
    </w:p>
    <w:p w:rsidR="00C76B5E" w:rsidRPr="00D45B22" w:rsidRDefault="00D45B22">
      <w:pPr>
        <w:spacing w:after="280"/>
        <w:jc w:val="both"/>
        <w:rPr>
          <w:sz w:val="22"/>
          <w:szCs w:val="22"/>
        </w:rPr>
      </w:pPr>
      <w:r w:rsidRPr="00D45B22">
        <w:rPr>
          <w:sz w:val="22"/>
          <w:szCs w:val="22"/>
        </w:rPr>
        <w:t>EECE 201</w:t>
      </w:r>
      <w:r>
        <w:rPr>
          <w:sz w:val="22"/>
          <w:szCs w:val="22"/>
        </w:rPr>
        <w:t xml:space="preserve"> </w:t>
      </w:r>
      <w:r w:rsidRPr="00D45B22">
        <w:rPr>
          <w:sz w:val="22"/>
          <w:szCs w:val="22"/>
        </w:rPr>
        <w:t>Fundamentals of Electrical System Analysis</w:t>
      </w:r>
      <w:r>
        <w:rPr>
          <w:sz w:val="22"/>
          <w:szCs w:val="22"/>
        </w:rPr>
        <w:t xml:space="preserve">, </w:t>
      </w:r>
      <w:hyperlink r:id="rId30">
        <w:r w:rsidR="00EC754F" w:rsidRPr="00D45B22">
          <w:rPr>
            <w:sz w:val="22"/>
            <w:szCs w:val="22"/>
          </w:rPr>
          <w:t>EECE 203</w:t>
        </w:r>
      </w:hyperlink>
      <w:r w:rsidR="00EC754F" w:rsidRPr="00D45B22">
        <w:rPr>
          <w:sz w:val="22"/>
          <w:szCs w:val="22"/>
        </w:rPr>
        <w:t xml:space="preserve"> Electrical System Analysis II</w:t>
      </w:r>
      <w:r>
        <w:rPr>
          <w:sz w:val="22"/>
          <w:szCs w:val="22"/>
        </w:rPr>
        <w:t xml:space="preserve">, and </w:t>
      </w:r>
      <w:hyperlink r:id="rId31">
        <w:r w:rsidR="00EC754F" w:rsidRPr="00D45B22">
          <w:rPr>
            <w:sz w:val="22"/>
            <w:szCs w:val="22"/>
          </w:rPr>
          <w:t>EECE 229</w:t>
        </w:r>
      </w:hyperlink>
      <w:r w:rsidR="00EC754F" w:rsidRPr="00D45B22">
        <w:rPr>
          <w:sz w:val="22"/>
          <w:szCs w:val="22"/>
        </w:rPr>
        <w:t xml:space="preserve"> Introduction to Digital Systems</w:t>
      </w:r>
      <w:r>
        <w:rPr>
          <w:sz w:val="22"/>
          <w:szCs w:val="22"/>
        </w:rPr>
        <w:t xml:space="preserve"> plus</w:t>
      </w:r>
      <w:r w:rsidR="00EC754F" w:rsidRPr="00D45B22">
        <w:rPr>
          <w:sz w:val="22"/>
          <w:szCs w:val="22"/>
        </w:rPr>
        <w:t xml:space="preserve"> sequence a, b, or c</w:t>
      </w:r>
      <w:r>
        <w:rPr>
          <w:sz w:val="22"/>
          <w:szCs w:val="22"/>
        </w:rPr>
        <w:t xml:space="preserve"> as follows:</w:t>
      </w:r>
    </w:p>
    <w:p w:rsidR="00D45B22" w:rsidRDefault="00BD6278" w:rsidP="00DE2E53">
      <w:pPr>
        <w:pStyle w:val="NoSpacing"/>
        <w:numPr>
          <w:ilvl w:val="0"/>
          <w:numId w:val="14"/>
        </w:numPr>
        <w:rPr>
          <w:sz w:val="22"/>
          <w:szCs w:val="22"/>
        </w:rPr>
      </w:pPr>
      <w:hyperlink r:id="rId32">
        <w:r w:rsidR="00EC754F" w:rsidRPr="00D45B22">
          <w:rPr>
            <w:sz w:val="22"/>
            <w:szCs w:val="22"/>
          </w:rPr>
          <w:t>EECE 303</w:t>
        </w:r>
      </w:hyperlink>
      <w:r w:rsidR="00EC754F" w:rsidRPr="00D45B22">
        <w:rPr>
          <w:sz w:val="22"/>
          <w:szCs w:val="22"/>
        </w:rPr>
        <w:t xml:space="preserve"> Signals and Systems I and </w:t>
      </w:r>
      <w:hyperlink r:id="rId33">
        <w:r w:rsidR="00EC754F" w:rsidRPr="00D45B22">
          <w:rPr>
            <w:sz w:val="22"/>
            <w:szCs w:val="22"/>
          </w:rPr>
          <w:t>EECE 304</w:t>
        </w:r>
      </w:hyperlink>
      <w:r w:rsidR="00EC754F" w:rsidRPr="00D45B22">
        <w:rPr>
          <w:sz w:val="22"/>
          <w:szCs w:val="22"/>
        </w:rPr>
        <w:t xml:space="preserve"> Signals and Systems II</w:t>
      </w:r>
      <w:r w:rsidR="00D45B22">
        <w:rPr>
          <w:sz w:val="22"/>
          <w:szCs w:val="22"/>
        </w:rPr>
        <w:t>, or</w:t>
      </w:r>
    </w:p>
    <w:p w:rsidR="00D45B22" w:rsidRDefault="00BD6278" w:rsidP="00DE2E53">
      <w:pPr>
        <w:pStyle w:val="NoSpacing"/>
        <w:numPr>
          <w:ilvl w:val="0"/>
          <w:numId w:val="14"/>
        </w:numPr>
        <w:rPr>
          <w:sz w:val="22"/>
          <w:szCs w:val="22"/>
        </w:rPr>
      </w:pPr>
      <w:hyperlink r:id="rId34">
        <w:r w:rsidR="00EC754F" w:rsidRPr="00D45B22">
          <w:rPr>
            <w:sz w:val="22"/>
            <w:szCs w:val="22"/>
          </w:rPr>
          <w:t>EECE 305</w:t>
        </w:r>
      </w:hyperlink>
      <w:r w:rsidR="00EC754F" w:rsidRPr="00D45B22">
        <w:rPr>
          <w:sz w:val="22"/>
          <w:szCs w:val="22"/>
        </w:rPr>
        <w:t xml:space="preserve"> Electronic Systems I and </w:t>
      </w:r>
      <w:hyperlink r:id="rId35">
        <w:r w:rsidR="00EC754F" w:rsidRPr="00D45B22">
          <w:rPr>
            <w:sz w:val="22"/>
            <w:szCs w:val="22"/>
          </w:rPr>
          <w:t>EECE 306</w:t>
        </w:r>
      </w:hyperlink>
      <w:r w:rsidR="00EC754F" w:rsidRPr="00D45B22">
        <w:rPr>
          <w:sz w:val="22"/>
          <w:szCs w:val="22"/>
        </w:rPr>
        <w:t xml:space="preserve"> Electronic Systems II</w:t>
      </w:r>
      <w:r w:rsidR="00D45B22">
        <w:rPr>
          <w:sz w:val="22"/>
          <w:szCs w:val="22"/>
        </w:rPr>
        <w:t>, or</w:t>
      </w:r>
    </w:p>
    <w:p w:rsidR="00C76B5E" w:rsidRPr="00D45B22" w:rsidRDefault="00EC754F" w:rsidP="00DE2E53">
      <w:pPr>
        <w:pStyle w:val="NoSpacing"/>
        <w:numPr>
          <w:ilvl w:val="0"/>
          <w:numId w:val="14"/>
        </w:numPr>
        <w:rPr>
          <w:sz w:val="22"/>
          <w:szCs w:val="22"/>
        </w:rPr>
      </w:pPr>
      <w:r w:rsidRPr="00D45B22">
        <w:rPr>
          <w:sz w:val="22"/>
          <w:szCs w:val="22"/>
        </w:rPr>
        <w:t xml:space="preserve">Two upper division courses in electrical engineering approved by the </w:t>
      </w:r>
      <w:r w:rsidR="00615E16" w:rsidRPr="00D45B22">
        <w:rPr>
          <w:sz w:val="22"/>
          <w:szCs w:val="22"/>
        </w:rPr>
        <w:t xml:space="preserve">ECE </w:t>
      </w:r>
      <w:r w:rsidRPr="00D45B22">
        <w:rPr>
          <w:sz w:val="22"/>
          <w:szCs w:val="22"/>
        </w:rPr>
        <w:t>department chair.</w:t>
      </w:r>
    </w:p>
    <w:p w:rsidR="00C76B5E" w:rsidRDefault="00EC754F">
      <w:pPr>
        <w:spacing w:after="280"/>
        <w:jc w:val="both"/>
        <w:rPr>
          <w:sz w:val="22"/>
          <w:szCs w:val="22"/>
        </w:rPr>
      </w:pPr>
      <w:r>
        <w:rPr>
          <w:sz w:val="22"/>
          <w:szCs w:val="22"/>
        </w:rPr>
        <w:lastRenderedPageBreak/>
        <w:t>2. For computer engineering majors:</w:t>
      </w:r>
    </w:p>
    <w:p w:rsidR="00C76B5E" w:rsidRPr="00D45B22" w:rsidRDefault="00D45B22">
      <w:pPr>
        <w:spacing w:after="280"/>
        <w:jc w:val="both"/>
        <w:rPr>
          <w:sz w:val="22"/>
          <w:szCs w:val="22"/>
        </w:rPr>
      </w:pPr>
      <w:r w:rsidRPr="00D45B22">
        <w:rPr>
          <w:sz w:val="22"/>
          <w:szCs w:val="22"/>
        </w:rPr>
        <w:t>EECE 232 Computer System, Organization and Design</w:t>
      </w:r>
      <w:r w:rsidR="00EC754F" w:rsidRPr="00D45B22">
        <w:rPr>
          <w:sz w:val="22"/>
          <w:szCs w:val="22"/>
        </w:rPr>
        <w:t xml:space="preserve"> and </w:t>
      </w:r>
      <w:r>
        <w:rPr>
          <w:bCs/>
          <w:sz w:val="22"/>
          <w:szCs w:val="22"/>
        </w:rPr>
        <w:t xml:space="preserve">EECE 321 </w:t>
      </w:r>
      <w:r w:rsidRPr="00D45B22">
        <w:rPr>
          <w:bCs/>
          <w:sz w:val="22"/>
          <w:szCs w:val="22"/>
        </w:rPr>
        <w:t>Embedded Systems Design</w:t>
      </w:r>
      <w:r w:rsidR="00EC754F" w:rsidRPr="00D45B22">
        <w:rPr>
          <w:sz w:val="22"/>
          <w:szCs w:val="22"/>
        </w:rPr>
        <w:t xml:space="preserve">, plus three </w:t>
      </w:r>
      <w:r>
        <w:rPr>
          <w:sz w:val="22"/>
          <w:szCs w:val="22"/>
        </w:rPr>
        <w:t xml:space="preserve">elective </w:t>
      </w:r>
      <w:r w:rsidR="00EC754F" w:rsidRPr="00D45B22">
        <w:rPr>
          <w:sz w:val="22"/>
          <w:szCs w:val="22"/>
        </w:rPr>
        <w:t xml:space="preserve">electrical engineering courses, of which at least two must be upper division or graduate level, approved by the department chair. These </w:t>
      </w:r>
      <w:r>
        <w:rPr>
          <w:sz w:val="22"/>
          <w:szCs w:val="22"/>
        </w:rPr>
        <w:t xml:space="preserve">elective </w:t>
      </w:r>
      <w:r w:rsidR="00EC754F" w:rsidRPr="00D45B22">
        <w:rPr>
          <w:sz w:val="22"/>
          <w:szCs w:val="22"/>
        </w:rPr>
        <w:t>courses cannot be used to simultaneously satisfy the requirements for computer engineering.</w:t>
      </w:r>
    </w:p>
    <w:p w:rsidR="00C76B5E" w:rsidRDefault="00EC754F">
      <w:pPr>
        <w:spacing w:after="280"/>
        <w:jc w:val="both"/>
        <w:rPr>
          <w:sz w:val="22"/>
          <w:szCs w:val="22"/>
        </w:rPr>
      </w:pPr>
      <w:r>
        <w:rPr>
          <w:b/>
          <w:sz w:val="22"/>
          <w:szCs w:val="22"/>
        </w:rPr>
        <w:t xml:space="preserve">Environmental Engineering </w:t>
      </w:r>
      <w:r>
        <w:rPr>
          <w:sz w:val="22"/>
          <w:szCs w:val="22"/>
        </w:rPr>
        <w:t>--</w:t>
      </w:r>
    </w:p>
    <w:p w:rsidR="00C76B5E" w:rsidRDefault="00EC754F">
      <w:pPr>
        <w:spacing w:after="280"/>
        <w:jc w:val="both"/>
        <w:rPr>
          <w:sz w:val="22"/>
          <w:szCs w:val="22"/>
        </w:rPr>
      </w:pPr>
      <w:r>
        <w:rPr>
          <w:sz w:val="22"/>
          <w:szCs w:val="22"/>
        </w:rPr>
        <w:t>The minor in environmental engineering is open to all engineering majors.  Required course work includes </w:t>
      </w:r>
      <w:hyperlink r:id="rId36">
        <w:r>
          <w:rPr>
            <w:sz w:val="22"/>
            <w:szCs w:val="22"/>
          </w:rPr>
          <w:t>ENGS 204</w:t>
        </w:r>
      </w:hyperlink>
      <w:r>
        <w:rPr>
          <w:sz w:val="22"/>
          <w:szCs w:val="22"/>
        </w:rPr>
        <w:t xml:space="preserve"> Environmental Engineering Principles I plus four courses from the following: </w:t>
      </w:r>
      <w:hyperlink r:id="rId37">
        <w:r>
          <w:rPr>
            <w:sz w:val="22"/>
            <w:szCs w:val="22"/>
          </w:rPr>
          <w:t>CEEN 305</w:t>
        </w:r>
      </w:hyperlink>
      <w:r>
        <w:rPr>
          <w:sz w:val="22"/>
          <w:szCs w:val="22"/>
        </w:rPr>
        <w:t xml:space="preserve"> Energy and the Environment,  </w:t>
      </w:r>
      <w:hyperlink r:id="rId38">
        <w:r>
          <w:rPr>
            <w:sz w:val="22"/>
            <w:szCs w:val="22"/>
          </w:rPr>
          <w:t>ENVL 406</w:t>
        </w:r>
      </w:hyperlink>
      <w:r>
        <w:rPr>
          <w:sz w:val="22"/>
          <w:szCs w:val="22"/>
        </w:rPr>
        <w:t xml:space="preserve"> Water and Wastewater Treatment Processes, </w:t>
      </w:r>
      <w:hyperlink r:id="rId39">
        <w:r>
          <w:rPr>
            <w:sz w:val="22"/>
            <w:szCs w:val="22"/>
          </w:rPr>
          <w:t>ENVL 408</w:t>
        </w:r>
      </w:hyperlink>
      <w:r>
        <w:rPr>
          <w:sz w:val="22"/>
          <w:szCs w:val="22"/>
        </w:rPr>
        <w:t xml:space="preserve"> Environmental Engineering Design, </w:t>
      </w:r>
      <w:hyperlink r:id="rId40">
        <w:r>
          <w:rPr>
            <w:sz w:val="22"/>
            <w:szCs w:val="22"/>
          </w:rPr>
          <w:t>ENVL 410</w:t>
        </w:r>
      </w:hyperlink>
      <w:r>
        <w:rPr>
          <w:sz w:val="22"/>
          <w:szCs w:val="22"/>
        </w:rPr>
        <w:t xml:space="preserve"> Hazardous Waste Management, ENVL 439 Environmental Engineering Projects, </w:t>
      </w:r>
      <w:hyperlink r:id="rId41">
        <w:r>
          <w:rPr>
            <w:sz w:val="22"/>
            <w:szCs w:val="22"/>
          </w:rPr>
          <w:t>ENVL 505</w:t>
        </w:r>
      </w:hyperlink>
      <w:r>
        <w:rPr>
          <w:sz w:val="22"/>
          <w:szCs w:val="22"/>
        </w:rPr>
        <w:t xml:space="preserve"> Surface Water Quality Modeling, and </w:t>
      </w:r>
      <w:hyperlink r:id="rId42">
        <w:r>
          <w:rPr>
            <w:sz w:val="22"/>
            <w:szCs w:val="22"/>
          </w:rPr>
          <w:t>ENVL 507</w:t>
        </w:r>
      </w:hyperlink>
      <w:r>
        <w:rPr>
          <w:sz w:val="22"/>
          <w:szCs w:val="22"/>
        </w:rPr>
        <w:t xml:space="preserve"> Groundwater.</w:t>
      </w:r>
    </w:p>
    <w:p w:rsidR="00C76B5E" w:rsidRDefault="00EC754F">
      <w:pPr>
        <w:spacing w:after="280"/>
        <w:jc w:val="both"/>
        <w:rPr>
          <w:sz w:val="22"/>
          <w:szCs w:val="22"/>
        </w:rPr>
      </w:pPr>
      <w:r>
        <w:rPr>
          <w:b/>
          <w:sz w:val="22"/>
          <w:szCs w:val="22"/>
        </w:rPr>
        <w:t>Mechanical Engineering--</w:t>
      </w:r>
    </w:p>
    <w:p w:rsidR="00C76B5E" w:rsidRDefault="00BD6278">
      <w:pPr>
        <w:spacing w:after="280"/>
        <w:jc w:val="both"/>
        <w:rPr>
          <w:sz w:val="22"/>
          <w:szCs w:val="22"/>
        </w:rPr>
      </w:pPr>
      <w:hyperlink r:id="rId43">
        <w:r w:rsidR="00EC754F">
          <w:rPr>
            <w:sz w:val="22"/>
            <w:szCs w:val="22"/>
          </w:rPr>
          <w:t>ENGS 205</w:t>
        </w:r>
      </w:hyperlink>
      <w:r w:rsidR="00EC754F">
        <w:rPr>
          <w:sz w:val="22"/>
          <w:szCs w:val="22"/>
        </w:rPr>
        <w:t xml:space="preserve"> Introductory Thermodynamics</w:t>
      </w:r>
      <w:r w:rsidR="001D0ECB">
        <w:rPr>
          <w:sz w:val="22"/>
          <w:szCs w:val="22"/>
        </w:rPr>
        <w:t xml:space="preserve">, </w:t>
      </w:r>
      <w:hyperlink r:id="rId44">
        <w:r w:rsidR="00EC754F">
          <w:rPr>
            <w:sz w:val="22"/>
            <w:szCs w:val="22"/>
          </w:rPr>
          <w:t>ENGS 206</w:t>
        </w:r>
      </w:hyperlink>
      <w:r w:rsidR="001D0ECB">
        <w:rPr>
          <w:sz w:val="22"/>
          <w:szCs w:val="22"/>
        </w:rPr>
        <w:t xml:space="preserve"> Statics, </w:t>
      </w:r>
      <w:hyperlink r:id="rId45">
        <w:r w:rsidR="00EC754F">
          <w:rPr>
            <w:sz w:val="22"/>
            <w:szCs w:val="22"/>
          </w:rPr>
          <w:t>MECH 230</w:t>
        </w:r>
      </w:hyperlink>
      <w:r w:rsidR="00EC754F">
        <w:rPr>
          <w:sz w:val="22"/>
          <w:szCs w:val="22"/>
        </w:rPr>
        <w:t xml:space="preserve"> Introductory Solid Mechanics, </w:t>
      </w:r>
      <w:hyperlink r:id="rId46">
        <w:r w:rsidR="00EC754F">
          <w:rPr>
            <w:sz w:val="22"/>
            <w:szCs w:val="22"/>
          </w:rPr>
          <w:t>MECH 318</w:t>
        </w:r>
      </w:hyperlink>
      <w:r w:rsidR="00EC754F">
        <w:rPr>
          <w:sz w:val="22"/>
          <w:szCs w:val="22"/>
        </w:rPr>
        <w:t xml:space="preserve"> Fluid Mechanics I, and </w:t>
      </w:r>
      <w:hyperlink r:id="rId47">
        <w:r w:rsidR="00EC754F">
          <w:rPr>
            <w:sz w:val="22"/>
            <w:szCs w:val="22"/>
          </w:rPr>
          <w:t>MECH 325</w:t>
        </w:r>
      </w:hyperlink>
      <w:r w:rsidR="00EC754F">
        <w:rPr>
          <w:sz w:val="22"/>
          <w:szCs w:val="22"/>
        </w:rPr>
        <w:t xml:space="preserve"> Heat Transfer. This set of courses may be modified by the mechanical engineering department chair based upon the background of the student.</w:t>
      </w:r>
    </w:p>
    <w:p w:rsidR="00C76B5E" w:rsidRDefault="00EC754F">
      <w:pPr>
        <w:spacing w:after="280"/>
        <w:jc w:val="both"/>
        <w:rPr>
          <w:sz w:val="22"/>
          <w:szCs w:val="22"/>
        </w:rPr>
      </w:pPr>
      <w:r>
        <w:rPr>
          <w:sz w:val="22"/>
          <w:szCs w:val="22"/>
        </w:rPr>
        <w:t>______________________________________________________________________________</w:t>
      </w:r>
    </w:p>
    <w:p w:rsidR="00C76B5E" w:rsidRDefault="00EC754F">
      <w:pPr>
        <w:spacing w:after="280"/>
        <w:jc w:val="both"/>
        <w:rPr>
          <w:sz w:val="22"/>
          <w:szCs w:val="22"/>
        </w:rPr>
      </w:pPr>
      <w:r>
        <w:rPr>
          <w:sz w:val="22"/>
          <w:szCs w:val="22"/>
        </w:rPr>
        <w:t>Students pursuing an engineering minor are responsible for any required prerequisites. Completion of the engineering minor may qualify students for entry to the graduate program of the minor program. Students should contact the chair or director of the minor program for further information.</w:t>
      </w:r>
    </w:p>
    <w:p w:rsidR="00C76B5E" w:rsidRDefault="00EC754F">
      <w:pPr>
        <w:spacing w:after="280"/>
        <w:jc w:val="both"/>
        <w:rPr>
          <w:sz w:val="22"/>
          <w:szCs w:val="22"/>
        </w:rPr>
      </w:pPr>
      <w:r>
        <w:rPr>
          <w:sz w:val="22"/>
          <w:szCs w:val="22"/>
        </w:rPr>
        <w:t>Engineering students may obtain an Application for Minor form at the Office of the Dean of Engineering. After the form is completed by the program chair or director offering the minor, the form should be returned to the Office of the Dean of Engineering by the student. When all courses have been completed, the dean will notify the Office of the Registrar.</w:t>
      </w:r>
    </w:p>
    <w:p w:rsidR="00C76B5E" w:rsidRDefault="00EC754F">
      <w:r>
        <w:rPr>
          <w:b/>
          <w:sz w:val="32"/>
          <w:szCs w:val="32"/>
          <w:u w:val="single"/>
        </w:rPr>
        <w:t>Prerequisites/Corequisites</w:t>
      </w:r>
      <w:r>
        <w:t xml:space="preserve"> </w:t>
      </w:r>
    </w:p>
    <w:p w:rsidR="00C76B5E" w:rsidRDefault="00C76B5E">
      <w:pPr>
        <w:jc w:val="center"/>
      </w:pPr>
    </w:p>
    <w:p w:rsidR="00C76B5E" w:rsidRDefault="00EC754F" w:rsidP="001D0ECB">
      <w:pPr>
        <w:jc w:val="both"/>
        <w:rPr>
          <w:b/>
          <w:sz w:val="22"/>
          <w:szCs w:val="22"/>
          <w:u w:val="single"/>
        </w:rPr>
      </w:pPr>
      <w:r>
        <w:rPr>
          <w:sz w:val="22"/>
          <w:szCs w:val="22"/>
        </w:rPr>
        <w:t xml:space="preserve">The engineering curricula for the different programs are very sequential in nature and build upon prior information in different courses.  Each course in a program of study typically has prerequisites that must be completed successfully before the course itself is attempted.  In some cases, a course will have one or more corequisites that enhance the course in question.  </w:t>
      </w:r>
      <w:r>
        <w:rPr>
          <w:b/>
          <w:sz w:val="22"/>
          <w:szCs w:val="22"/>
          <w:u w:val="single"/>
        </w:rPr>
        <w:t>Students are responsible for successfully completing the prerequisites for a course before starting the course</w:t>
      </w:r>
      <w:r>
        <w:rPr>
          <w:sz w:val="22"/>
          <w:szCs w:val="22"/>
        </w:rPr>
        <w:t xml:space="preserve">.  If a student is found enrolled in a course for which the student has not successfully completed the prerequisites, the student will be dropped from the course by the instructor or the </w:t>
      </w:r>
      <w:r w:rsidR="001B1774">
        <w:rPr>
          <w:sz w:val="22"/>
          <w:szCs w:val="22"/>
        </w:rPr>
        <w:t xml:space="preserve">School of </w:t>
      </w:r>
      <w:r>
        <w:rPr>
          <w:sz w:val="22"/>
          <w:szCs w:val="22"/>
        </w:rPr>
        <w:t>Engineering</w:t>
      </w:r>
      <w:r w:rsidR="0067630E">
        <w:rPr>
          <w:sz w:val="22"/>
          <w:szCs w:val="22"/>
        </w:rPr>
        <w:t xml:space="preserve"> Dean’s Office</w:t>
      </w:r>
      <w:r>
        <w:rPr>
          <w:sz w:val="22"/>
          <w:szCs w:val="22"/>
        </w:rPr>
        <w:t xml:space="preserve">.  Each program and the School of Engineering actively screen for students who have not successfully completed prerequisite courses.  Students are advised to check on prerequisites and corequisites for courses in the online undergraduate and graduate catalogs found at </w:t>
      </w:r>
      <w:hyperlink r:id="rId48">
        <w:r>
          <w:rPr>
            <w:sz w:val="22"/>
            <w:szCs w:val="22"/>
          </w:rPr>
          <w:t>http://catalog.manhattan.edu/undergraduate/</w:t>
        </w:r>
      </w:hyperlink>
      <w:r>
        <w:rPr>
          <w:sz w:val="22"/>
          <w:szCs w:val="22"/>
        </w:rPr>
        <w:t xml:space="preserve"> and </w:t>
      </w:r>
      <w:hyperlink r:id="rId49">
        <w:r>
          <w:rPr>
            <w:sz w:val="22"/>
            <w:szCs w:val="22"/>
          </w:rPr>
          <w:t>http://catalog.manhattan.edu/graduate/</w:t>
        </w:r>
      </w:hyperlink>
      <w:r>
        <w:rPr>
          <w:sz w:val="22"/>
          <w:szCs w:val="22"/>
        </w:rPr>
        <w:t>, respectively.</w:t>
      </w:r>
    </w:p>
    <w:p w:rsidR="00C76B5E" w:rsidRDefault="00C76B5E">
      <w:pPr>
        <w:rPr>
          <w:b/>
          <w:sz w:val="32"/>
          <w:szCs w:val="32"/>
          <w:u w:val="single"/>
        </w:rPr>
      </w:pPr>
    </w:p>
    <w:sectPr w:rsidR="00C76B5E" w:rsidSect="001B1774">
      <w:headerReference w:type="default" r:id="rId50"/>
      <w:footerReference w:type="default" r:id="rId51"/>
      <w:headerReference w:type="first" r:id="rId52"/>
      <w:pgSz w:w="12240" w:h="15840"/>
      <w:pgMar w:top="1008" w:right="1152" w:bottom="900" w:left="1152"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FCF" w:rsidRDefault="00E51FCF">
      <w:r>
        <w:separator/>
      </w:r>
    </w:p>
  </w:endnote>
  <w:endnote w:type="continuationSeparator" w:id="0">
    <w:p w:rsidR="00E51FCF" w:rsidRDefault="00E51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A00002AF" w:usb1="400078FB" w:usb2="00000000" w:usb3="00000000" w:csb0="0000009F" w:csb1="00000000"/>
  </w:font>
  <w:font w:name="Adobe Fan Heiti Std B">
    <w:altName w:val="Arial Unicode MS"/>
    <w:panose1 w:val="00000000000000000000"/>
    <w:charset w:val="80"/>
    <w:family w:val="swiss"/>
    <w:notTrueType/>
    <w:pitch w:val="variable"/>
    <w:sig w:usb0="00000203" w:usb1="1A0F1900" w:usb2="00000016" w:usb3="00000000" w:csb0="00120005"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278" w:rsidRDefault="00BD6278">
    <w:pPr>
      <w:tabs>
        <w:tab w:val="center" w:pos="4320"/>
        <w:tab w:val="right" w:pos="8640"/>
      </w:tabs>
      <w:jc w:val="right"/>
    </w:pPr>
  </w:p>
  <w:p w:rsidR="00BD6278" w:rsidRPr="000A4A6D" w:rsidRDefault="00BD6278">
    <w:pPr>
      <w:tabs>
        <w:tab w:val="center" w:pos="4320"/>
        <w:tab w:val="right" w:pos="8640"/>
      </w:tabs>
      <w:jc w:val="right"/>
    </w:pPr>
    <w:r>
      <w:t xml:space="preserve">Manhattan College School of Engineering Advising Manual, June 2019                       </w:t>
    </w:r>
    <w:r w:rsidRPr="003A3B9D">
      <w:rPr>
        <w:rFonts w:ascii="Arial" w:hAnsi="Arial" w:cs="Arial"/>
      </w:rPr>
      <w:t xml:space="preserve"> </w:t>
    </w:r>
    <w:r w:rsidRPr="000A4A6D">
      <w:t xml:space="preserve"> </w:t>
    </w:r>
    <w:r w:rsidRPr="000A4A6D">
      <w:rPr>
        <w:rFonts w:eastAsia="Arial"/>
      </w:rPr>
      <w:t xml:space="preserve">Page </w:t>
    </w:r>
    <w:r w:rsidRPr="000A4A6D">
      <w:rPr>
        <w:rFonts w:eastAsia="Arial"/>
      </w:rPr>
      <w:fldChar w:fldCharType="begin"/>
    </w:r>
    <w:r w:rsidRPr="000A4A6D">
      <w:rPr>
        <w:rFonts w:eastAsia="Arial"/>
      </w:rPr>
      <w:instrText>PAGE</w:instrText>
    </w:r>
    <w:r w:rsidRPr="000A4A6D">
      <w:rPr>
        <w:rFonts w:eastAsia="Arial"/>
      </w:rPr>
      <w:fldChar w:fldCharType="separate"/>
    </w:r>
    <w:r w:rsidR="00CF3E61">
      <w:rPr>
        <w:rFonts w:eastAsia="Arial"/>
        <w:noProof/>
      </w:rPr>
      <w:t>23</w:t>
    </w:r>
    <w:r w:rsidRPr="000A4A6D">
      <w:rPr>
        <w:rFonts w:eastAsia="Arial"/>
      </w:rPr>
      <w:fldChar w:fldCharType="end"/>
    </w:r>
    <w:r w:rsidRPr="000A4A6D">
      <w:rPr>
        <w:rFonts w:eastAsia="Arial"/>
      </w:rPr>
      <w:t xml:space="preserve"> of </w:t>
    </w:r>
    <w:r w:rsidRPr="000A4A6D">
      <w:rPr>
        <w:rFonts w:eastAsia="Arial"/>
      </w:rPr>
      <w:fldChar w:fldCharType="begin"/>
    </w:r>
    <w:r w:rsidRPr="000A4A6D">
      <w:rPr>
        <w:rFonts w:eastAsia="Arial"/>
      </w:rPr>
      <w:instrText>NUMPAGES</w:instrText>
    </w:r>
    <w:r w:rsidRPr="000A4A6D">
      <w:rPr>
        <w:rFonts w:eastAsia="Arial"/>
      </w:rPr>
      <w:fldChar w:fldCharType="separate"/>
    </w:r>
    <w:r w:rsidR="00CF3E61">
      <w:rPr>
        <w:rFonts w:eastAsia="Arial"/>
        <w:noProof/>
      </w:rPr>
      <w:t>28</w:t>
    </w:r>
    <w:r w:rsidRPr="000A4A6D">
      <w:rPr>
        <w:rFonts w:eastAsia="Arial"/>
      </w:rPr>
      <w:fldChar w:fldCharType="end"/>
    </w:r>
  </w:p>
  <w:p w:rsidR="00BD6278" w:rsidRDefault="00BD6278">
    <w:pPr>
      <w:tabs>
        <w:tab w:val="center" w:pos="4320"/>
        <w:tab w:val="right" w:pos="8640"/>
      </w:tabs>
      <w:spacing w:after="43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FCF" w:rsidRDefault="00E51FCF">
      <w:r>
        <w:separator/>
      </w:r>
    </w:p>
  </w:footnote>
  <w:footnote w:type="continuationSeparator" w:id="0">
    <w:p w:rsidR="00E51FCF" w:rsidRDefault="00E51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278" w:rsidRDefault="00BD6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278" w:rsidRDefault="00BD6278">
    <w:pPr>
      <w:tabs>
        <w:tab w:val="center" w:pos="4320"/>
        <w:tab w:val="right" w:pos="8640"/>
      </w:tabs>
      <w:spacing w:before="7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533FA"/>
    <w:multiLevelType w:val="hybridMultilevel"/>
    <w:tmpl w:val="8D9614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8598A"/>
    <w:multiLevelType w:val="hybridMultilevel"/>
    <w:tmpl w:val="E528E5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F3622AF"/>
    <w:multiLevelType w:val="hybridMultilevel"/>
    <w:tmpl w:val="B3B6D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97F85"/>
    <w:multiLevelType w:val="multilevel"/>
    <w:tmpl w:val="EA8CBE56"/>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 w15:restartNumberingAfterBreak="0">
    <w:nsid w:val="34880991"/>
    <w:multiLevelType w:val="hybridMultilevel"/>
    <w:tmpl w:val="7EF04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AB691D"/>
    <w:multiLevelType w:val="multilevel"/>
    <w:tmpl w:val="9E9668C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38E14243"/>
    <w:multiLevelType w:val="multilevel"/>
    <w:tmpl w:val="9B707F7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7" w15:restartNumberingAfterBreak="0">
    <w:nsid w:val="3DBA54AB"/>
    <w:multiLevelType w:val="hybridMultilevel"/>
    <w:tmpl w:val="D8FCE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023258"/>
    <w:multiLevelType w:val="multilevel"/>
    <w:tmpl w:val="241E011C"/>
    <w:lvl w:ilvl="0">
      <w:start w:val="1"/>
      <w:numFmt w:val="decimal"/>
      <w:lvlText w:val="%1."/>
      <w:lvlJc w:val="left"/>
      <w:pPr>
        <w:ind w:left="1"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44721D53"/>
    <w:multiLevelType w:val="multilevel"/>
    <w:tmpl w:val="43DEFA94"/>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0" w15:restartNumberingAfterBreak="0">
    <w:nsid w:val="4E6F3087"/>
    <w:multiLevelType w:val="multilevel"/>
    <w:tmpl w:val="DD3ABB2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6BE62B42"/>
    <w:multiLevelType w:val="hybridMultilevel"/>
    <w:tmpl w:val="73B8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832F62"/>
    <w:multiLevelType w:val="multilevel"/>
    <w:tmpl w:val="D7F67AD4"/>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3" w15:restartNumberingAfterBreak="0">
    <w:nsid w:val="72FE3CC7"/>
    <w:multiLevelType w:val="multilevel"/>
    <w:tmpl w:val="BD201882"/>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num w:numId="1">
    <w:abstractNumId w:val="3"/>
  </w:num>
  <w:num w:numId="2">
    <w:abstractNumId w:val="9"/>
  </w:num>
  <w:num w:numId="3">
    <w:abstractNumId w:val="8"/>
  </w:num>
  <w:num w:numId="4">
    <w:abstractNumId w:val="13"/>
  </w:num>
  <w:num w:numId="5">
    <w:abstractNumId w:val="6"/>
  </w:num>
  <w:num w:numId="6">
    <w:abstractNumId w:val="10"/>
  </w:num>
  <w:num w:numId="7">
    <w:abstractNumId w:val="5"/>
  </w:num>
  <w:num w:numId="8">
    <w:abstractNumId w:val="12"/>
  </w:num>
  <w:num w:numId="9">
    <w:abstractNumId w:val="1"/>
  </w:num>
  <w:num w:numId="10">
    <w:abstractNumId w:val="7"/>
  </w:num>
  <w:num w:numId="11">
    <w:abstractNumId w:val="4"/>
  </w:num>
  <w:num w:numId="12">
    <w:abstractNumId w:val="2"/>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B5E"/>
    <w:rsid w:val="00034477"/>
    <w:rsid w:val="000A0EEA"/>
    <w:rsid w:val="000A4A6D"/>
    <w:rsid w:val="000B096D"/>
    <w:rsid w:val="000B33F7"/>
    <w:rsid w:val="000B5092"/>
    <w:rsid w:val="000C18A3"/>
    <w:rsid w:val="000D0DF1"/>
    <w:rsid w:val="000F7195"/>
    <w:rsid w:val="0010717E"/>
    <w:rsid w:val="0011486A"/>
    <w:rsid w:val="00116334"/>
    <w:rsid w:val="00132B33"/>
    <w:rsid w:val="00161DD8"/>
    <w:rsid w:val="00166B2D"/>
    <w:rsid w:val="00166B8A"/>
    <w:rsid w:val="00167A12"/>
    <w:rsid w:val="0017038D"/>
    <w:rsid w:val="001956A7"/>
    <w:rsid w:val="001B1774"/>
    <w:rsid w:val="001D0ECB"/>
    <w:rsid w:val="001F2129"/>
    <w:rsid w:val="0024323A"/>
    <w:rsid w:val="00257176"/>
    <w:rsid w:val="002A131C"/>
    <w:rsid w:val="002C6D3A"/>
    <w:rsid w:val="00304D86"/>
    <w:rsid w:val="00307428"/>
    <w:rsid w:val="00310A5C"/>
    <w:rsid w:val="003411E2"/>
    <w:rsid w:val="00371A7A"/>
    <w:rsid w:val="003A3B9D"/>
    <w:rsid w:val="003F5E68"/>
    <w:rsid w:val="003F60B7"/>
    <w:rsid w:val="0042658E"/>
    <w:rsid w:val="00441C69"/>
    <w:rsid w:val="0046633D"/>
    <w:rsid w:val="004B79DB"/>
    <w:rsid w:val="004D6D69"/>
    <w:rsid w:val="00525633"/>
    <w:rsid w:val="00525A8C"/>
    <w:rsid w:val="00537733"/>
    <w:rsid w:val="0056367C"/>
    <w:rsid w:val="005B4F0B"/>
    <w:rsid w:val="005C72AC"/>
    <w:rsid w:val="005E2D5D"/>
    <w:rsid w:val="005F2AB6"/>
    <w:rsid w:val="00604E9C"/>
    <w:rsid w:val="006147F8"/>
    <w:rsid w:val="00615E16"/>
    <w:rsid w:val="00623FFE"/>
    <w:rsid w:val="006376F6"/>
    <w:rsid w:val="00644198"/>
    <w:rsid w:val="0067630E"/>
    <w:rsid w:val="00692D6A"/>
    <w:rsid w:val="006D443F"/>
    <w:rsid w:val="006E3464"/>
    <w:rsid w:val="006F2607"/>
    <w:rsid w:val="00733BDD"/>
    <w:rsid w:val="0075561B"/>
    <w:rsid w:val="007C05AC"/>
    <w:rsid w:val="007C27D1"/>
    <w:rsid w:val="007F6931"/>
    <w:rsid w:val="007F69C6"/>
    <w:rsid w:val="00805A7C"/>
    <w:rsid w:val="00822818"/>
    <w:rsid w:val="00845E2D"/>
    <w:rsid w:val="008A7BEE"/>
    <w:rsid w:val="008E073E"/>
    <w:rsid w:val="008F0AF4"/>
    <w:rsid w:val="00954893"/>
    <w:rsid w:val="009716BA"/>
    <w:rsid w:val="0097554E"/>
    <w:rsid w:val="00984640"/>
    <w:rsid w:val="009B47E9"/>
    <w:rsid w:val="009C22E0"/>
    <w:rsid w:val="00A47B8B"/>
    <w:rsid w:val="00A70DD0"/>
    <w:rsid w:val="00A82F3C"/>
    <w:rsid w:val="00A9721E"/>
    <w:rsid w:val="00AA4995"/>
    <w:rsid w:val="00AC7856"/>
    <w:rsid w:val="00AD7A3B"/>
    <w:rsid w:val="00B513F8"/>
    <w:rsid w:val="00B814C6"/>
    <w:rsid w:val="00BA301F"/>
    <w:rsid w:val="00BB79A6"/>
    <w:rsid w:val="00BD1DA3"/>
    <w:rsid w:val="00BD6278"/>
    <w:rsid w:val="00C216BD"/>
    <w:rsid w:val="00C3740B"/>
    <w:rsid w:val="00C4650A"/>
    <w:rsid w:val="00C548A4"/>
    <w:rsid w:val="00C76B5E"/>
    <w:rsid w:val="00CB4E78"/>
    <w:rsid w:val="00CB5432"/>
    <w:rsid w:val="00CE1738"/>
    <w:rsid w:val="00CF3E61"/>
    <w:rsid w:val="00D45B22"/>
    <w:rsid w:val="00D92657"/>
    <w:rsid w:val="00D95BFC"/>
    <w:rsid w:val="00DC538C"/>
    <w:rsid w:val="00DE2E53"/>
    <w:rsid w:val="00E21A7A"/>
    <w:rsid w:val="00E24750"/>
    <w:rsid w:val="00E42D18"/>
    <w:rsid w:val="00E51FCF"/>
    <w:rsid w:val="00E752FB"/>
    <w:rsid w:val="00E77031"/>
    <w:rsid w:val="00EA3115"/>
    <w:rsid w:val="00EC69FF"/>
    <w:rsid w:val="00EC754F"/>
    <w:rsid w:val="00ED31F8"/>
    <w:rsid w:val="00ED5638"/>
    <w:rsid w:val="00EE5A2E"/>
    <w:rsid w:val="00EE792C"/>
    <w:rsid w:val="00EF76AA"/>
    <w:rsid w:val="00EF7EEE"/>
    <w:rsid w:val="00F07F01"/>
    <w:rsid w:val="00F23F7C"/>
    <w:rsid w:val="00F27825"/>
    <w:rsid w:val="00F324E2"/>
    <w:rsid w:val="00F44EDE"/>
    <w:rsid w:val="00F63DF7"/>
    <w:rsid w:val="00F85F60"/>
    <w:rsid w:val="00FB5457"/>
    <w:rsid w:val="00FB6274"/>
    <w:rsid w:val="00FF7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58712"/>
  <w15:docId w15:val="{7B1EE837-4E8E-443F-9E56-C83DEA14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ind w:left="360"/>
      <w:jc w:val="right"/>
      <w:outlineLvl w:val="0"/>
    </w:pPr>
    <w:rPr>
      <w:rFonts w:ascii="Arial" w:eastAsia="Arial" w:hAnsi="Arial" w:cs="Arial"/>
      <w:b/>
      <w:sz w:val="28"/>
      <w:szCs w:val="28"/>
      <w:u w:val="single"/>
    </w:rPr>
  </w:style>
  <w:style w:type="paragraph" w:styleId="Heading2">
    <w:name w:val="heading 2"/>
    <w:basedOn w:val="Normal"/>
    <w:next w:val="Normal"/>
    <w:pPr>
      <w:keepNext/>
      <w:jc w:val="right"/>
      <w:outlineLvl w:val="1"/>
    </w:pPr>
    <w:rPr>
      <w:rFonts w:ascii="Arial" w:eastAsia="Arial" w:hAnsi="Arial" w:cs="Arial"/>
      <w:b/>
      <w:sz w:val="32"/>
      <w:szCs w:val="32"/>
      <w:u w:val="single"/>
    </w:rPr>
  </w:style>
  <w:style w:type="paragraph" w:styleId="Heading3">
    <w:name w:val="heading 3"/>
    <w:basedOn w:val="Normal"/>
    <w:next w:val="Normal"/>
    <w:pPr>
      <w:keepNext/>
      <w:jc w:val="both"/>
      <w:outlineLvl w:val="2"/>
    </w:pPr>
    <w:rPr>
      <w:b/>
      <w:i/>
      <w:sz w:val="28"/>
      <w:szCs w:val="28"/>
    </w:rPr>
  </w:style>
  <w:style w:type="paragraph" w:styleId="Heading4">
    <w:name w:val="heading 4"/>
    <w:basedOn w:val="Normal"/>
    <w:next w:val="Normal"/>
    <w:pPr>
      <w:keepNext/>
      <w:jc w:val="both"/>
      <w:outlineLvl w:val="3"/>
    </w:pPr>
    <w:rPr>
      <w:i/>
      <w:sz w:val="28"/>
      <w:szCs w:val="28"/>
      <w:u w:val="single"/>
    </w:rPr>
  </w:style>
  <w:style w:type="paragraph" w:styleId="Heading5">
    <w:name w:val="heading 5"/>
    <w:basedOn w:val="Normal"/>
    <w:next w:val="Normal"/>
    <w:pPr>
      <w:keepNext/>
      <w:jc w:val="center"/>
      <w:outlineLvl w:val="4"/>
    </w:pPr>
    <w:rPr>
      <w:rFonts w:ascii="Arial" w:eastAsia="Arial" w:hAnsi="Arial" w:cs="Arial"/>
      <w:b/>
      <w:sz w:val="28"/>
      <w:szCs w:val="28"/>
      <w:u w:val="single"/>
    </w:rPr>
  </w:style>
  <w:style w:type="paragraph" w:styleId="Heading6">
    <w:name w:val="heading 6"/>
    <w:basedOn w:val="Normal"/>
    <w:next w:val="Normal"/>
    <w:pPr>
      <w:keepNext/>
      <w:jc w:val="center"/>
      <w:outlineLvl w:val="5"/>
    </w:pPr>
    <w:rPr>
      <w:rFonts w:ascii="Arial" w:eastAsia="Arial" w:hAnsi="Arial" w:cs="Arial"/>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0"/>
      <w:szCs w:val="20"/>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0" w:type="dxa"/>
        <w:right w:w="100" w:type="dxa"/>
      </w:tblCellMar>
    </w:tblPr>
  </w:style>
  <w:style w:type="table" w:customStyle="1" w:styleId="a0">
    <w:basedOn w:val="TableNormal"/>
    <w:tblPr>
      <w:tblStyleRowBandSize w:val="1"/>
      <w:tblStyleColBandSize w:val="1"/>
      <w:tblCellMar>
        <w:left w:w="100" w:type="dxa"/>
        <w:right w:w="10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0B5092"/>
    <w:pPr>
      <w:tabs>
        <w:tab w:val="center" w:pos="4680"/>
        <w:tab w:val="right" w:pos="9360"/>
      </w:tabs>
    </w:pPr>
  </w:style>
  <w:style w:type="character" w:customStyle="1" w:styleId="HeaderChar">
    <w:name w:val="Header Char"/>
    <w:basedOn w:val="DefaultParagraphFont"/>
    <w:link w:val="Header"/>
    <w:uiPriority w:val="99"/>
    <w:rsid w:val="000B5092"/>
  </w:style>
  <w:style w:type="paragraph" w:styleId="Footer">
    <w:name w:val="footer"/>
    <w:basedOn w:val="Normal"/>
    <w:link w:val="FooterChar"/>
    <w:uiPriority w:val="99"/>
    <w:unhideWhenUsed/>
    <w:rsid w:val="000B5092"/>
    <w:pPr>
      <w:tabs>
        <w:tab w:val="center" w:pos="4680"/>
        <w:tab w:val="right" w:pos="9360"/>
      </w:tabs>
    </w:pPr>
  </w:style>
  <w:style w:type="character" w:customStyle="1" w:styleId="FooterChar">
    <w:name w:val="Footer Char"/>
    <w:basedOn w:val="DefaultParagraphFont"/>
    <w:link w:val="Footer"/>
    <w:uiPriority w:val="99"/>
    <w:rsid w:val="000B5092"/>
  </w:style>
  <w:style w:type="character" w:styleId="Hyperlink">
    <w:name w:val="Hyperlink"/>
    <w:basedOn w:val="DefaultParagraphFont"/>
    <w:uiPriority w:val="99"/>
    <w:unhideWhenUsed/>
    <w:rsid w:val="000B5092"/>
    <w:rPr>
      <w:color w:val="0563C1" w:themeColor="hyperlink"/>
      <w:u w:val="single"/>
    </w:rPr>
  </w:style>
  <w:style w:type="character" w:styleId="CommentReference">
    <w:name w:val="annotation reference"/>
    <w:basedOn w:val="DefaultParagraphFont"/>
    <w:uiPriority w:val="99"/>
    <w:semiHidden/>
    <w:unhideWhenUsed/>
    <w:rsid w:val="003A3B9D"/>
    <w:rPr>
      <w:sz w:val="16"/>
      <w:szCs w:val="16"/>
    </w:rPr>
  </w:style>
  <w:style w:type="paragraph" w:styleId="CommentText">
    <w:name w:val="annotation text"/>
    <w:basedOn w:val="Normal"/>
    <w:link w:val="CommentTextChar"/>
    <w:uiPriority w:val="99"/>
    <w:semiHidden/>
    <w:unhideWhenUsed/>
    <w:rsid w:val="003A3B9D"/>
    <w:rPr>
      <w:sz w:val="20"/>
      <w:szCs w:val="20"/>
    </w:rPr>
  </w:style>
  <w:style w:type="character" w:customStyle="1" w:styleId="CommentTextChar">
    <w:name w:val="Comment Text Char"/>
    <w:basedOn w:val="DefaultParagraphFont"/>
    <w:link w:val="CommentText"/>
    <w:uiPriority w:val="99"/>
    <w:semiHidden/>
    <w:rsid w:val="003A3B9D"/>
    <w:rPr>
      <w:sz w:val="20"/>
      <w:szCs w:val="20"/>
    </w:rPr>
  </w:style>
  <w:style w:type="paragraph" w:styleId="CommentSubject">
    <w:name w:val="annotation subject"/>
    <w:basedOn w:val="CommentText"/>
    <w:next w:val="CommentText"/>
    <w:link w:val="CommentSubjectChar"/>
    <w:uiPriority w:val="99"/>
    <w:semiHidden/>
    <w:unhideWhenUsed/>
    <w:rsid w:val="003A3B9D"/>
    <w:rPr>
      <w:b/>
      <w:bCs/>
    </w:rPr>
  </w:style>
  <w:style w:type="character" w:customStyle="1" w:styleId="CommentSubjectChar">
    <w:name w:val="Comment Subject Char"/>
    <w:basedOn w:val="CommentTextChar"/>
    <w:link w:val="CommentSubject"/>
    <w:uiPriority w:val="99"/>
    <w:semiHidden/>
    <w:rsid w:val="003A3B9D"/>
    <w:rPr>
      <w:b/>
      <w:bCs/>
      <w:sz w:val="20"/>
      <w:szCs w:val="20"/>
    </w:rPr>
  </w:style>
  <w:style w:type="paragraph" w:styleId="BalloonText">
    <w:name w:val="Balloon Text"/>
    <w:basedOn w:val="Normal"/>
    <w:link w:val="BalloonTextChar"/>
    <w:uiPriority w:val="99"/>
    <w:semiHidden/>
    <w:unhideWhenUsed/>
    <w:rsid w:val="003A3B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B9D"/>
    <w:rPr>
      <w:rFonts w:ascii="Segoe UI" w:hAnsi="Segoe UI" w:cs="Segoe UI"/>
      <w:sz w:val="18"/>
      <w:szCs w:val="18"/>
    </w:rPr>
  </w:style>
  <w:style w:type="table" w:styleId="TableGrid">
    <w:name w:val="Table Grid"/>
    <w:basedOn w:val="TableNormal"/>
    <w:uiPriority w:val="59"/>
    <w:rsid w:val="003A3B9D"/>
    <w:pPr>
      <w:widowControl/>
    </w:pPr>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47E9"/>
    <w:pPr>
      <w:widowControl/>
      <w:ind w:left="720"/>
      <w:contextualSpacing/>
    </w:pPr>
    <w:rPr>
      <w:color w:val="auto"/>
    </w:rPr>
  </w:style>
  <w:style w:type="character" w:styleId="Strong">
    <w:name w:val="Strong"/>
    <w:basedOn w:val="DefaultParagraphFont"/>
    <w:uiPriority w:val="22"/>
    <w:qFormat/>
    <w:rsid w:val="009B47E9"/>
    <w:rPr>
      <w:b/>
      <w:bCs/>
    </w:rPr>
  </w:style>
  <w:style w:type="paragraph" w:styleId="NoSpacing">
    <w:name w:val="No Spacing"/>
    <w:uiPriority w:val="1"/>
    <w:qFormat/>
    <w:rsid w:val="00D45B22"/>
  </w:style>
  <w:style w:type="character" w:styleId="FollowedHyperlink">
    <w:name w:val="FollowedHyperlink"/>
    <w:basedOn w:val="DefaultParagraphFont"/>
    <w:uiPriority w:val="99"/>
    <w:semiHidden/>
    <w:unhideWhenUsed/>
    <w:rsid w:val="0024323A"/>
    <w:rPr>
      <w:color w:val="954F72" w:themeColor="followedHyperlink"/>
      <w:u w:val="single"/>
    </w:rPr>
  </w:style>
  <w:style w:type="paragraph" w:styleId="NormalWeb">
    <w:name w:val="Normal (Web)"/>
    <w:basedOn w:val="Normal"/>
    <w:uiPriority w:val="99"/>
    <w:semiHidden/>
    <w:unhideWhenUsed/>
    <w:rsid w:val="005C72AC"/>
    <w:pPr>
      <w:widowControl/>
      <w:spacing w:before="100" w:beforeAutospacing="1" w:after="100" w:afterAutospacing="1"/>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111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side.manhattan.edu/academic-resources/registrar/policies.php" TargetMode="External"/><Relationship Id="rId18" Type="http://schemas.openxmlformats.org/officeDocument/2006/relationships/hyperlink" Target="http://nextcatalog.manhattan.edu/undergraduate/engineering/" TargetMode="External"/><Relationship Id="rId26" Type="http://schemas.openxmlformats.org/officeDocument/2006/relationships/hyperlink" Target="http://nextcatalog.manhattan.edu/undergraduate/engineering/" TargetMode="External"/><Relationship Id="rId39" Type="http://schemas.openxmlformats.org/officeDocument/2006/relationships/hyperlink" Target="http://nextcatalog.manhattan.edu/undergraduate/engineering/" TargetMode="External"/><Relationship Id="rId21" Type="http://schemas.openxmlformats.org/officeDocument/2006/relationships/hyperlink" Target="http://nextcatalog.manhattan.edu/undergraduate/engineering/" TargetMode="External"/><Relationship Id="rId34" Type="http://schemas.openxmlformats.org/officeDocument/2006/relationships/hyperlink" Target="http://nextcatalog.manhattan.edu/undergraduate/engineering/" TargetMode="External"/><Relationship Id="rId42" Type="http://schemas.openxmlformats.org/officeDocument/2006/relationships/hyperlink" Target="http://nextcatalog.manhattan.edu/undergraduate/engineering/" TargetMode="External"/><Relationship Id="rId47" Type="http://schemas.openxmlformats.org/officeDocument/2006/relationships/hyperlink" Target="http://nextcatalog.manhattan.edu/undergraduate/engineering/" TargetMode="External"/><Relationship Id="rId50" Type="http://schemas.openxmlformats.org/officeDocument/2006/relationships/header" Target="header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manhattan.edu/student_life/center-career-development/mentor-program" TargetMode="External"/><Relationship Id="rId29" Type="http://schemas.openxmlformats.org/officeDocument/2006/relationships/hyperlink" Target="http://nextcatalog.manhattan.edu/undergraduate/engineering/" TargetMode="External"/><Relationship Id="rId11" Type="http://schemas.openxmlformats.org/officeDocument/2006/relationships/hyperlink" Target="mailto:civldept@manhattan.edu" TargetMode="External"/><Relationship Id="rId24" Type="http://schemas.openxmlformats.org/officeDocument/2006/relationships/hyperlink" Target="http://nextcatalog.manhattan.edu/undergraduate/engineering/" TargetMode="External"/><Relationship Id="rId32" Type="http://schemas.openxmlformats.org/officeDocument/2006/relationships/hyperlink" Target="http://nextcatalog.manhattan.edu/undergraduate/engineering/" TargetMode="External"/><Relationship Id="rId37" Type="http://schemas.openxmlformats.org/officeDocument/2006/relationships/hyperlink" Target="http://nextcatalog.manhattan.edu/undergraduate/engineering/" TargetMode="External"/><Relationship Id="rId40" Type="http://schemas.openxmlformats.org/officeDocument/2006/relationships/hyperlink" Target="http://nextcatalog.manhattan.edu/undergraduate/engineering/" TargetMode="External"/><Relationship Id="rId45" Type="http://schemas.openxmlformats.org/officeDocument/2006/relationships/hyperlink" Target="http://nextcatalog.manhattan.edu/undergraduate/engineering/"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catalog.manhattan.edu/undergraduate/academicstandardsandprocedures/" TargetMode="External"/><Relationship Id="rId19" Type="http://schemas.openxmlformats.org/officeDocument/2006/relationships/hyperlink" Target="http://nextcatalog.manhattan.edu/undergraduate/engineering/" TargetMode="External"/><Relationship Id="rId31" Type="http://schemas.openxmlformats.org/officeDocument/2006/relationships/hyperlink" Target="http://nextcatalog.manhattan.edu/undergraduate/engineering/" TargetMode="External"/><Relationship Id="rId44" Type="http://schemas.openxmlformats.org/officeDocument/2006/relationships/hyperlink" Target="http://nextcatalog.manhattan.edu/undergraduate/engineering/" TargetMode="External"/><Relationship Id="rId52"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manhattan.edu/community-standards-and-student-code-conduct" TargetMode="External"/><Relationship Id="rId14" Type="http://schemas.openxmlformats.org/officeDocument/2006/relationships/hyperlink" Target="https://inside.manhattan.edu/student-life/dean-of-students/code-conduct.php" TargetMode="External"/><Relationship Id="rId22" Type="http://schemas.openxmlformats.org/officeDocument/2006/relationships/hyperlink" Target="http://nextcatalog.manhattan.edu/undergraduate/engineering/" TargetMode="External"/><Relationship Id="rId27" Type="http://schemas.openxmlformats.org/officeDocument/2006/relationships/hyperlink" Target="http://nextcatalog.manhattan.edu/undergraduate/engineering/" TargetMode="External"/><Relationship Id="rId30" Type="http://schemas.openxmlformats.org/officeDocument/2006/relationships/hyperlink" Target="http://nextcatalog.manhattan.edu/undergraduate/engineering/" TargetMode="External"/><Relationship Id="rId35" Type="http://schemas.openxmlformats.org/officeDocument/2006/relationships/hyperlink" Target="http://nextcatalog.manhattan.edu/undergraduate/engineering/" TargetMode="External"/><Relationship Id="rId43" Type="http://schemas.openxmlformats.org/officeDocument/2006/relationships/hyperlink" Target="http://nextcatalog.manhattan.edu/undergraduate/engineering/" TargetMode="External"/><Relationship Id="rId48" Type="http://schemas.openxmlformats.org/officeDocument/2006/relationships/hyperlink" Target="http://catalog.manhattan.edu/undergraduate/" TargetMode="External"/><Relationship Id="rId8" Type="http://schemas.openxmlformats.org/officeDocument/2006/relationships/hyperlink" Target="http://catalog.manhattan.edu/undergraduate/"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inside.manhattan.edu/academic-resources/registrar/policies.php" TargetMode="External"/><Relationship Id="rId17" Type="http://schemas.openxmlformats.org/officeDocument/2006/relationships/hyperlink" Target="mailto:robert.sharp@manhattan.edu" TargetMode="External"/><Relationship Id="rId25" Type="http://schemas.openxmlformats.org/officeDocument/2006/relationships/hyperlink" Target="http://nextcatalog.manhattan.edu/undergraduate/engineering/" TargetMode="External"/><Relationship Id="rId33" Type="http://schemas.openxmlformats.org/officeDocument/2006/relationships/hyperlink" Target="http://nextcatalog.manhattan.edu/undergraduate/engineering/" TargetMode="External"/><Relationship Id="rId38" Type="http://schemas.openxmlformats.org/officeDocument/2006/relationships/hyperlink" Target="http://nextcatalog.manhattan.edu/undergraduate/engineering/" TargetMode="External"/><Relationship Id="rId46" Type="http://schemas.openxmlformats.org/officeDocument/2006/relationships/hyperlink" Target="http://nextcatalog.manhattan.edu/undergraduate/engineering/" TargetMode="External"/><Relationship Id="rId20" Type="http://schemas.openxmlformats.org/officeDocument/2006/relationships/hyperlink" Target="http://nextcatalog.manhattan.edu/undergraduate/engineering/" TargetMode="External"/><Relationship Id="rId41" Type="http://schemas.openxmlformats.org/officeDocument/2006/relationships/hyperlink" Target="http://nextcatalog.manhattan.edu/undergraduate/engineering/"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manhattan.edu/student_life/center-career-development" TargetMode="External"/><Relationship Id="rId23" Type="http://schemas.openxmlformats.org/officeDocument/2006/relationships/hyperlink" Target="http://nextcatalog.manhattan.edu/undergraduate/engineering/" TargetMode="External"/><Relationship Id="rId28" Type="http://schemas.openxmlformats.org/officeDocument/2006/relationships/hyperlink" Target="http://nextcatalog.manhattan.edu/undergraduate/engineering/" TargetMode="External"/><Relationship Id="rId36" Type="http://schemas.openxmlformats.org/officeDocument/2006/relationships/hyperlink" Target="http://nextcatalog.manhattan.edu/undergraduate/engineering/" TargetMode="External"/><Relationship Id="rId49" Type="http://schemas.openxmlformats.org/officeDocument/2006/relationships/hyperlink" Target="http://catalog.manhattan.edu/gradu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728</TotalTime>
  <Pages>28</Pages>
  <Words>9626</Words>
  <Characters>54873</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tim.ward</dc:creator>
  <cp:lastModifiedBy>TJW</cp:lastModifiedBy>
  <cp:revision>43</cp:revision>
  <cp:lastPrinted>2019-08-20T13:38:00Z</cp:lastPrinted>
  <dcterms:created xsi:type="dcterms:W3CDTF">2018-06-07T15:10:00Z</dcterms:created>
  <dcterms:modified xsi:type="dcterms:W3CDTF">2019-08-23T21:51:00Z</dcterms:modified>
</cp:coreProperties>
</file>